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90"/>
        <w:gridCol w:w="5845"/>
        <w:gridCol w:w="383"/>
        <w:gridCol w:w="727"/>
        <w:gridCol w:w="2524"/>
      </w:tblGrid>
      <w:tr w:rsidR="00174B10" w:rsidRPr="006614D6" w14:paraId="54F7C3A7" w14:textId="77777777" w:rsidTr="004E683F">
        <w:tc>
          <w:tcPr>
            <w:tcW w:w="1890" w:type="dxa"/>
            <w:tcBorders>
              <w:top w:val="nil"/>
              <w:left w:val="nil"/>
              <w:bottom w:val="nil"/>
              <w:right w:val="single" w:sz="4" w:space="0" w:color="auto"/>
            </w:tcBorders>
          </w:tcPr>
          <w:p w14:paraId="7C517D92" w14:textId="77777777" w:rsidR="00174B10" w:rsidRPr="006614D6" w:rsidRDefault="00174B10">
            <w:pPr>
              <w:rPr>
                <w:sz w:val="19"/>
                <w:szCs w:val="19"/>
              </w:rPr>
            </w:pPr>
          </w:p>
        </w:tc>
        <w:tc>
          <w:tcPr>
            <w:tcW w:w="5845" w:type="dxa"/>
            <w:tcBorders>
              <w:top w:val="single" w:sz="4" w:space="0" w:color="auto"/>
              <w:left w:val="single" w:sz="4" w:space="0" w:color="auto"/>
              <w:bottom w:val="nil"/>
              <w:right w:val="single" w:sz="4" w:space="0" w:color="auto"/>
            </w:tcBorders>
          </w:tcPr>
          <w:p w14:paraId="5D4B31BD" w14:textId="4227E453" w:rsidR="00174B10" w:rsidRPr="002A735C" w:rsidRDefault="007C254C" w:rsidP="00506EB8">
            <w:pPr>
              <w:jc w:val="center"/>
              <w:rPr>
                <w:b/>
                <w:sz w:val="20"/>
                <w:szCs w:val="19"/>
              </w:rPr>
            </w:pPr>
            <w:r>
              <w:rPr>
                <w:b/>
                <w:sz w:val="20"/>
                <w:szCs w:val="19"/>
              </w:rPr>
              <w:t xml:space="preserve">Minor in </w:t>
            </w:r>
            <w:r w:rsidR="00174B10" w:rsidRPr="002A735C">
              <w:rPr>
                <w:b/>
                <w:sz w:val="20"/>
                <w:szCs w:val="19"/>
              </w:rPr>
              <w:t xml:space="preserve">Computer </w:t>
            </w:r>
            <w:r>
              <w:rPr>
                <w:b/>
                <w:sz w:val="20"/>
                <w:szCs w:val="19"/>
              </w:rPr>
              <w:t>Science</w:t>
            </w:r>
            <w:r w:rsidR="005C159A">
              <w:rPr>
                <w:b/>
                <w:sz w:val="20"/>
                <w:szCs w:val="19"/>
              </w:rPr>
              <w:t xml:space="preserve"> 202</w:t>
            </w:r>
            <w:r w:rsidR="00AD3BC9">
              <w:rPr>
                <w:b/>
                <w:sz w:val="20"/>
                <w:szCs w:val="19"/>
              </w:rPr>
              <w:t>2</w:t>
            </w:r>
            <w:r w:rsidR="00F639FA">
              <w:rPr>
                <w:b/>
                <w:sz w:val="20"/>
                <w:szCs w:val="19"/>
              </w:rPr>
              <w:t>-</w:t>
            </w:r>
            <w:r w:rsidR="005C159A">
              <w:rPr>
                <w:b/>
                <w:sz w:val="20"/>
                <w:szCs w:val="19"/>
              </w:rPr>
              <w:t>2</w:t>
            </w:r>
            <w:r w:rsidR="00AD3BC9">
              <w:rPr>
                <w:b/>
                <w:sz w:val="20"/>
                <w:szCs w:val="19"/>
              </w:rPr>
              <w:t>3</w:t>
            </w:r>
            <w:r w:rsidR="00174B10" w:rsidRPr="002A735C">
              <w:rPr>
                <w:b/>
                <w:sz w:val="20"/>
                <w:szCs w:val="19"/>
              </w:rPr>
              <w:t xml:space="preserve"> </w:t>
            </w:r>
            <w:r w:rsidR="00493E0C">
              <w:rPr>
                <w:b/>
                <w:sz w:val="20"/>
                <w:szCs w:val="19"/>
              </w:rPr>
              <w:t xml:space="preserve">Catalog </w:t>
            </w:r>
            <w:r w:rsidR="00174B10" w:rsidRPr="002A735C">
              <w:rPr>
                <w:b/>
                <w:sz w:val="20"/>
                <w:szCs w:val="19"/>
              </w:rPr>
              <w:t>Advising Checklist</w:t>
            </w:r>
          </w:p>
        </w:tc>
        <w:tc>
          <w:tcPr>
            <w:tcW w:w="383" w:type="dxa"/>
            <w:tcBorders>
              <w:top w:val="nil"/>
              <w:left w:val="single" w:sz="4" w:space="0" w:color="auto"/>
              <w:bottom w:val="nil"/>
              <w:right w:val="nil"/>
            </w:tcBorders>
          </w:tcPr>
          <w:p w14:paraId="28C0087D" w14:textId="77777777" w:rsidR="00174B10" w:rsidRPr="006614D6" w:rsidRDefault="00174B10">
            <w:pPr>
              <w:rPr>
                <w:sz w:val="19"/>
                <w:szCs w:val="19"/>
              </w:rPr>
            </w:pPr>
          </w:p>
        </w:tc>
        <w:tc>
          <w:tcPr>
            <w:tcW w:w="727" w:type="dxa"/>
            <w:tcBorders>
              <w:top w:val="nil"/>
              <w:left w:val="nil"/>
              <w:bottom w:val="nil"/>
              <w:right w:val="nil"/>
            </w:tcBorders>
          </w:tcPr>
          <w:p w14:paraId="6A125B4E" w14:textId="77777777" w:rsidR="00174B10" w:rsidRPr="006614D6" w:rsidRDefault="00174B10">
            <w:pPr>
              <w:rPr>
                <w:sz w:val="19"/>
                <w:szCs w:val="19"/>
              </w:rPr>
            </w:pPr>
            <w:r w:rsidRPr="006614D6">
              <w:rPr>
                <w:sz w:val="19"/>
                <w:szCs w:val="19"/>
              </w:rPr>
              <w:t>Name:</w:t>
            </w:r>
          </w:p>
        </w:tc>
        <w:tc>
          <w:tcPr>
            <w:tcW w:w="2524" w:type="dxa"/>
            <w:tcBorders>
              <w:top w:val="nil"/>
              <w:left w:val="nil"/>
              <w:bottom w:val="single" w:sz="4" w:space="0" w:color="auto"/>
              <w:right w:val="nil"/>
            </w:tcBorders>
          </w:tcPr>
          <w:p w14:paraId="5D45AC81" w14:textId="77777777" w:rsidR="00174B10" w:rsidRPr="006614D6" w:rsidRDefault="00174B10">
            <w:pPr>
              <w:rPr>
                <w:sz w:val="19"/>
                <w:szCs w:val="19"/>
              </w:rPr>
            </w:pPr>
          </w:p>
        </w:tc>
      </w:tr>
      <w:tr w:rsidR="007C254C" w:rsidRPr="006614D6" w14:paraId="6C36E741" w14:textId="77777777" w:rsidTr="00751E10">
        <w:tc>
          <w:tcPr>
            <w:tcW w:w="1890" w:type="dxa"/>
            <w:tcBorders>
              <w:top w:val="nil"/>
              <w:left w:val="nil"/>
              <w:bottom w:val="nil"/>
              <w:right w:val="single" w:sz="4" w:space="0" w:color="auto"/>
            </w:tcBorders>
          </w:tcPr>
          <w:p w14:paraId="4019C1FF" w14:textId="77777777" w:rsidR="007C254C" w:rsidRPr="006614D6" w:rsidRDefault="007C254C">
            <w:pPr>
              <w:rPr>
                <w:sz w:val="19"/>
                <w:szCs w:val="19"/>
              </w:rPr>
            </w:pPr>
          </w:p>
        </w:tc>
        <w:tc>
          <w:tcPr>
            <w:tcW w:w="5845" w:type="dxa"/>
            <w:tcBorders>
              <w:top w:val="nil"/>
              <w:left w:val="single" w:sz="4" w:space="0" w:color="auto"/>
              <w:bottom w:val="single" w:sz="4" w:space="0" w:color="auto"/>
              <w:right w:val="single" w:sz="4" w:space="0" w:color="auto"/>
            </w:tcBorders>
          </w:tcPr>
          <w:p w14:paraId="373435CB" w14:textId="77777777" w:rsidR="007C254C" w:rsidRPr="002A735C" w:rsidRDefault="007C254C" w:rsidP="00174B10">
            <w:pPr>
              <w:jc w:val="center"/>
              <w:rPr>
                <w:b/>
                <w:sz w:val="20"/>
                <w:szCs w:val="19"/>
              </w:rPr>
            </w:pPr>
            <w:r>
              <w:rPr>
                <w:b/>
                <w:sz w:val="20"/>
                <w:szCs w:val="19"/>
              </w:rPr>
              <w:t>Semester Units: At least 16</w:t>
            </w:r>
          </w:p>
        </w:tc>
        <w:tc>
          <w:tcPr>
            <w:tcW w:w="383" w:type="dxa"/>
            <w:tcBorders>
              <w:top w:val="nil"/>
              <w:left w:val="single" w:sz="4" w:space="0" w:color="auto"/>
              <w:bottom w:val="nil"/>
              <w:right w:val="nil"/>
            </w:tcBorders>
          </w:tcPr>
          <w:p w14:paraId="690084A3" w14:textId="77777777" w:rsidR="007C254C" w:rsidRPr="006614D6" w:rsidRDefault="007C254C">
            <w:pPr>
              <w:rPr>
                <w:sz w:val="19"/>
                <w:szCs w:val="19"/>
              </w:rPr>
            </w:pPr>
          </w:p>
        </w:tc>
        <w:tc>
          <w:tcPr>
            <w:tcW w:w="727" w:type="dxa"/>
            <w:tcBorders>
              <w:top w:val="nil"/>
              <w:left w:val="nil"/>
              <w:bottom w:val="nil"/>
              <w:right w:val="nil"/>
            </w:tcBorders>
          </w:tcPr>
          <w:p w14:paraId="53ED3D87" w14:textId="77777777" w:rsidR="007C254C" w:rsidRPr="006614D6" w:rsidRDefault="007C254C">
            <w:pPr>
              <w:rPr>
                <w:sz w:val="19"/>
                <w:szCs w:val="19"/>
              </w:rPr>
            </w:pPr>
            <w:r w:rsidRPr="006614D6">
              <w:rPr>
                <w:sz w:val="19"/>
                <w:szCs w:val="19"/>
              </w:rPr>
              <w:t>ID #:</w:t>
            </w:r>
          </w:p>
        </w:tc>
        <w:tc>
          <w:tcPr>
            <w:tcW w:w="2524" w:type="dxa"/>
            <w:tcBorders>
              <w:top w:val="single" w:sz="4" w:space="0" w:color="auto"/>
              <w:left w:val="nil"/>
              <w:bottom w:val="single" w:sz="4" w:space="0" w:color="auto"/>
              <w:right w:val="nil"/>
            </w:tcBorders>
          </w:tcPr>
          <w:p w14:paraId="4F5E357D" w14:textId="77777777" w:rsidR="007C254C" w:rsidRPr="006614D6" w:rsidRDefault="007C254C">
            <w:pPr>
              <w:rPr>
                <w:sz w:val="19"/>
                <w:szCs w:val="19"/>
              </w:rPr>
            </w:pPr>
          </w:p>
        </w:tc>
      </w:tr>
    </w:tbl>
    <w:p w14:paraId="1152A991" w14:textId="77777777" w:rsidR="002F7107" w:rsidRPr="006614D6" w:rsidRDefault="00000000" w:rsidP="00174B10">
      <w:pPr>
        <w:spacing w:after="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1170"/>
        <w:gridCol w:w="6575"/>
        <w:gridCol w:w="3356"/>
      </w:tblGrid>
      <w:tr w:rsidR="00174B10" w:rsidRPr="006614D6" w14:paraId="40325B9A" w14:textId="77777777" w:rsidTr="00B45756">
        <w:tc>
          <w:tcPr>
            <w:tcW w:w="8010" w:type="dxa"/>
            <w:gridSpan w:val="3"/>
          </w:tcPr>
          <w:p w14:paraId="2B3FEA62" w14:textId="77777777" w:rsidR="00174B10" w:rsidRPr="006614D6" w:rsidRDefault="007C254C" w:rsidP="004E683F">
            <w:pPr>
              <w:rPr>
                <w:sz w:val="19"/>
                <w:szCs w:val="19"/>
              </w:rPr>
            </w:pPr>
            <w:r>
              <w:rPr>
                <w:sz w:val="19"/>
                <w:szCs w:val="19"/>
              </w:rPr>
              <w:t>Prerequisite Course</w:t>
            </w:r>
            <w:r w:rsidR="00506515">
              <w:rPr>
                <w:sz w:val="19"/>
                <w:szCs w:val="19"/>
              </w:rPr>
              <w:t>s</w:t>
            </w:r>
            <w:r>
              <w:rPr>
                <w:sz w:val="19"/>
                <w:szCs w:val="19"/>
              </w:rPr>
              <w:t xml:space="preserve"> (if n</w:t>
            </w:r>
            <w:r w:rsidR="00506515">
              <w:rPr>
                <w:sz w:val="19"/>
                <w:szCs w:val="19"/>
              </w:rPr>
              <w:t>ot already taken for major) (0-8</w:t>
            </w:r>
            <w:r>
              <w:rPr>
                <w:sz w:val="19"/>
                <w:szCs w:val="19"/>
              </w:rPr>
              <w:t>)</w:t>
            </w:r>
          </w:p>
        </w:tc>
        <w:tc>
          <w:tcPr>
            <w:tcW w:w="3356" w:type="dxa"/>
          </w:tcPr>
          <w:p w14:paraId="4E0F68C0" w14:textId="77777777" w:rsidR="00174B10" w:rsidRPr="006614D6" w:rsidRDefault="00174B10">
            <w:pPr>
              <w:rPr>
                <w:sz w:val="19"/>
                <w:szCs w:val="19"/>
              </w:rPr>
            </w:pPr>
          </w:p>
        </w:tc>
      </w:tr>
      <w:tr w:rsidR="004E683F" w:rsidRPr="006614D6" w14:paraId="4FD0EEC4" w14:textId="77777777" w:rsidTr="00506515">
        <w:tc>
          <w:tcPr>
            <w:tcW w:w="265" w:type="dxa"/>
          </w:tcPr>
          <w:p w14:paraId="66F0F238" w14:textId="77777777" w:rsidR="004E683F" w:rsidRPr="006614D6" w:rsidRDefault="004E683F" w:rsidP="004E683F">
            <w:pPr>
              <w:rPr>
                <w:sz w:val="19"/>
                <w:szCs w:val="19"/>
              </w:rPr>
            </w:pPr>
          </w:p>
        </w:tc>
        <w:tc>
          <w:tcPr>
            <w:tcW w:w="1170" w:type="dxa"/>
            <w:tcBorders>
              <w:bottom w:val="single" w:sz="4" w:space="0" w:color="auto"/>
            </w:tcBorders>
          </w:tcPr>
          <w:p w14:paraId="44892EED" w14:textId="77777777" w:rsidR="004E683F" w:rsidRPr="006614D6" w:rsidRDefault="004E683F" w:rsidP="004E683F">
            <w:pPr>
              <w:rPr>
                <w:sz w:val="19"/>
                <w:szCs w:val="19"/>
              </w:rPr>
            </w:pPr>
          </w:p>
        </w:tc>
        <w:tc>
          <w:tcPr>
            <w:tcW w:w="6575" w:type="dxa"/>
          </w:tcPr>
          <w:p w14:paraId="5DDA191B" w14:textId="77777777" w:rsidR="004E683F" w:rsidRPr="006614D6" w:rsidRDefault="00506515" w:rsidP="004E683F">
            <w:pPr>
              <w:rPr>
                <w:sz w:val="19"/>
                <w:szCs w:val="19"/>
              </w:rPr>
            </w:pPr>
            <w:r>
              <w:rPr>
                <w:sz w:val="19"/>
                <w:szCs w:val="19"/>
              </w:rPr>
              <w:t xml:space="preserve">One Pre-calculus or Calculus course (4) </w:t>
            </w:r>
            <w:r w:rsidRPr="00F639FA">
              <w:rPr>
                <w:sz w:val="19"/>
                <w:szCs w:val="19"/>
              </w:rPr>
              <w:t>(grade of C- or better)</w:t>
            </w:r>
          </w:p>
        </w:tc>
        <w:tc>
          <w:tcPr>
            <w:tcW w:w="3356" w:type="dxa"/>
            <w:tcBorders>
              <w:bottom w:val="single" w:sz="4" w:space="0" w:color="auto"/>
            </w:tcBorders>
          </w:tcPr>
          <w:p w14:paraId="130206F0" w14:textId="77777777" w:rsidR="004E683F" w:rsidRPr="006614D6" w:rsidRDefault="004E683F" w:rsidP="004E683F">
            <w:pPr>
              <w:rPr>
                <w:sz w:val="19"/>
                <w:szCs w:val="19"/>
              </w:rPr>
            </w:pPr>
            <w:r>
              <w:rPr>
                <w:sz w:val="19"/>
                <w:szCs w:val="19"/>
              </w:rPr>
              <w:t>Advising Notes:</w:t>
            </w:r>
          </w:p>
        </w:tc>
      </w:tr>
      <w:tr w:rsidR="00506515" w:rsidRPr="006614D6" w14:paraId="66FEADAA" w14:textId="77777777" w:rsidTr="00506515">
        <w:tc>
          <w:tcPr>
            <w:tcW w:w="265" w:type="dxa"/>
          </w:tcPr>
          <w:p w14:paraId="1D64BD48" w14:textId="77777777" w:rsidR="00506515" w:rsidRPr="006614D6" w:rsidRDefault="00506515" w:rsidP="004E683F">
            <w:pPr>
              <w:rPr>
                <w:sz w:val="19"/>
                <w:szCs w:val="19"/>
              </w:rPr>
            </w:pPr>
          </w:p>
        </w:tc>
        <w:tc>
          <w:tcPr>
            <w:tcW w:w="1170" w:type="dxa"/>
            <w:tcBorders>
              <w:bottom w:val="single" w:sz="4" w:space="0" w:color="auto"/>
            </w:tcBorders>
          </w:tcPr>
          <w:p w14:paraId="3CBE3219" w14:textId="77777777" w:rsidR="00506515" w:rsidRPr="006614D6" w:rsidRDefault="00506515" w:rsidP="004E683F">
            <w:pPr>
              <w:rPr>
                <w:sz w:val="19"/>
                <w:szCs w:val="19"/>
              </w:rPr>
            </w:pPr>
          </w:p>
        </w:tc>
        <w:tc>
          <w:tcPr>
            <w:tcW w:w="6575" w:type="dxa"/>
            <w:tcBorders>
              <w:right w:val="single" w:sz="4" w:space="0" w:color="auto"/>
            </w:tcBorders>
          </w:tcPr>
          <w:p w14:paraId="6794B2BC" w14:textId="77777777" w:rsidR="00506515" w:rsidRDefault="00506515" w:rsidP="004E683F">
            <w:pPr>
              <w:rPr>
                <w:sz w:val="19"/>
                <w:szCs w:val="19"/>
              </w:rPr>
            </w:pPr>
            <w:r>
              <w:rPr>
                <w:sz w:val="19"/>
                <w:szCs w:val="19"/>
              </w:rPr>
              <w:t>CMPS 2010 - Progr.</w:t>
            </w:r>
            <w:r w:rsidRPr="00F639FA">
              <w:rPr>
                <w:sz w:val="19"/>
                <w:szCs w:val="19"/>
              </w:rPr>
              <w:t xml:space="preserve"> I: Programming Fundamentals (4) (grade of C- or better)</w:t>
            </w:r>
          </w:p>
        </w:tc>
        <w:tc>
          <w:tcPr>
            <w:tcW w:w="3356" w:type="dxa"/>
            <w:vMerge w:val="restart"/>
            <w:tcBorders>
              <w:top w:val="single" w:sz="4" w:space="0" w:color="auto"/>
              <w:left w:val="single" w:sz="4" w:space="0" w:color="auto"/>
              <w:bottom w:val="single" w:sz="4" w:space="0" w:color="auto"/>
              <w:right w:val="single" w:sz="4" w:space="0" w:color="auto"/>
            </w:tcBorders>
          </w:tcPr>
          <w:p w14:paraId="4E99C557" w14:textId="77777777" w:rsidR="00506515" w:rsidRDefault="00506515" w:rsidP="007C254C">
            <w:pPr>
              <w:rPr>
                <w:sz w:val="19"/>
                <w:szCs w:val="19"/>
              </w:rPr>
            </w:pPr>
          </w:p>
          <w:p w14:paraId="7C347BC9" w14:textId="77777777" w:rsidR="00506515" w:rsidRDefault="00506515" w:rsidP="007C254C">
            <w:pPr>
              <w:rPr>
                <w:sz w:val="19"/>
                <w:szCs w:val="19"/>
              </w:rPr>
            </w:pPr>
          </w:p>
          <w:p w14:paraId="047DBE6A" w14:textId="77777777" w:rsidR="00506515" w:rsidRDefault="00506515" w:rsidP="007C254C">
            <w:pPr>
              <w:rPr>
                <w:sz w:val="19"/>
                <w:szCs w:val="19"/>
              </w:rPr>
            </w:pPr>
          </w:p>
        </w:tc>
      </w:tr>
      <w:tr w:rsidR="00506515" w:rsidRPr="006614D6" w14:paraId="712D1B38" w14:textId="77777777" w:rsidTr="00506515">
        <w:tc>
          <w:tcPr>
            <w:tcW w:w="265" w:type="dxa"/>
          </w:tcPr>
          <w:p w14:paraId="535945B2" w14:textId="77777777" w:rsidR="00506515" w:rsidRPr="006614D6" w:rsidRDefault="00506515" w:rsidP="004E683F">
            <w:pPr>
              <w:rPr>
                <w:sz w:val="19"/>
                <w:szCs w:val="19"/>
              </w:rPr>
            </w:pPr>
          </w:p>
        </w:tc>
        <w:tc>
          <w:tcPr>
            <w:tcW w:w="1170" w:type="dxa"/>
            <w:tcBorders>
              <w:top w:val="single" w:sz="4" w:space="0" w:color="auto"/>
            </w:tcBorders>
          </w:tcPr>
          <w:p w14:paraId="22D3AFEF" w14:textId="77777777" w:rsidR="00506515" w:rsidRPr="006614D6" w:rsidRDefault="00506515" w:rsidP="004E683F">
            <w:pPr>
              <w:rPr>
                <w:sz w:val="19"/>
                <w:szCs w:val="19"/>
              </w:rPr>
            </w:pPr>
          </w:p>
        </w:tc>
        <w:tc>
          <w:tcPr>
            <w:tcW w:w="6575" w:type="dxa"/>
            <w:tcBorders>
              <w:right w:val="single" w:sz="4" w:space="0" w:color="auto"/>
            </w:tcBorders>
          </w:tcPr>
          <w:p w14:paraId="2E111760" w14:textId="77777777" w:rsidR="00506515" w:rsidRPr="006614D6" w:rsidRDefault="00506515" w:rsidP="004E683F">
            <w:pPr>
              <w:rPr>
                <w:sz w:val="19"/>
                <w:szCs w:val="19"/>
              </w:rPr>
            </w:pPr>
          </w:p>
        </w:tc>
        <w:tc>
          <w:tcPr>
            <w:tcW w:w="3356" w:type="dxa"/>
            <w:vMerge/>
            <w:tcBorders>
              <w:left w:val="single" w:sz="4" w:space="0" w:color="auto"/>
              <w:bottom w:val="single" w:sz="4" w:space="0" w:color="auto"/>
              <w:right w:val="single" w:sz="4" w:space="0" w:color="auto"/>
            </w:tcBorders>
          </w:tcPr>
          <w:p w14:paraId="60BA9683" w14:textId="77777777" w:rsidR="00506515" w:rsidRPr="006614D6" w:rsidRDefault="00506515" w:rsidP="007C254C">
            <w:pPr>
              <w:rPr>
                <w:sz w:val="19"/>
                <w:szCs w:val="19"/>
              </w:rPr>
            </w:pPr>
          </w:p>
        </w:tc>
      </w:tr>
      <w:tr w:rsidR="00506515" w:rsidRPr="006614D6" w14:paraId="3C0A3611" w14:textId="77777777" w:rsidTr="00506515">
        <w:tc>
          <w:tcPr>
            <w:tcW w:w="8010" w:type="dxa"/>
            <w:gridSpan w:val="3"/>
            <w:tcBorders>
              <w:right w:val="single" w:sz="4" w:space="0" w:color="auto"/>
            </w:tcBorders>
          </w:tcPr>
          <w:p w14:paraId="6A7A284E" w14:textId="77777777" w:rsidR="00506515" w:rsidRPr="006614D6" w:rsidRDefault="00506515" w:rsidP="004E683F">
            <w:pPr>
              <w:rPr>
                <w:sz w:val="19"/>
                <w:szCs w:val="19"/>
              </w:rPr>
            </w:pPr>
            <w:r>
              <w:rPr>
                <w:sz w:val="19"/>
                <w:szCs w:val="19"/>
              </w:rPr>
              <w:t>Lower Division Required (4)</w:t>
            </w:r>
          </w:p>
        </w:tc>
        <w:tc>
          <w:tcPr>
            <w:tcW w:w="3356" w:type="dxa"/>
            <w:vMerge/>
            <w:tcBorders>
              <w:left w:val="single" w:sz="4" w:space="0" w:color="auto"/>
              <w:bottom w:val="single" w:sz="4" w:space="0" w:color="auto"/>
              <w:right w:val="single" w:sz="4" w:space="0" w:color="auto"/>
            </w:tcBorders>
          </w:tcPr>
          <w:p w14:paraId="6B692701" w14:textId="77777777" w:rsidR="00506515" w:rsidRPr="006614D6" w:rsidRDefault="00506515" w:rsidP="007C254C">
            <w:pPr>
              <w:rPr>
                <w:sz w:val="19"/>
                <w:szCs w:val="19"/>
              </w:rPr>
            </w:pPr>
          </w:p>
        </w:tc>
      </w:tr>
      <w:tr w:rsidR="00506515" w:rsidRPr="006614D6" w14:paraId="5A50DD5C" w14:textId="77777777" w:rsidTr="00506515">
        <w:tc>
          <w:tcPr>
            <w:tcW w:w="265" w:type="dxa"/>
          </w:tcPr>
          <w:p w14:paraId="6EC908CF" w14:textId="77777777" w:rsidR="00506515" w:rsidRPr="006614D6" w:rsidRDefault="00506515" w:rsidP="004E683F">
            <w:pPr>
              <w:rPr>
                <w:sz w:val="19"/>
                <w:szCs w:val="19"/>
              </w:rPr>
            </w:pPr>
          </w:p>
        </w:tc>
        <w:tc>
          <w:tcPr>
            <w:tcW w:w="1170" w:type="dxa"/>
            <w:tcBorders>
              <w:bottom w:val="single" w:sz="4" w:space="0" w:color="auto"/>
            </w:tcBorders>
          </w:tcPr>
          <w:p w14:paraId="3163D6D9" w14:textId="77777777" w:rsidR="00506515" w:rsidRPr="006614D6" w:rsidRDefault="00506515" w:rsidP="004E683F">
            <w:pPr>
              <w:rPr>
                <w:sz w:val="19"/>
                <w:szCs w:val="19"/>
              </w:rPr>
            </w:pPr>
          </w:p>
        </w:tc>
        <w:tc>
          <w:tcPr>
            <w:tcW w:w="6575" w:type="dxa"/>
            <w:tcBorders>
              <w:right w:val="single" w:sz="4" w:space="0" w:color="auto"/>
            </w:tcBorders>
          </w:tcPr>
          <w:p w14:paraId="5E36212A" w14:textId="77777777" w:rsidR="00506515" w:rsidRPr="006614D6" w:rsidRDefault="00506515" w:rsidP="004E683F">
            <w:pPr>
              <w:rPr>
                <w:sz w:val="19"/>
                <w:szCs w:val="19"/>
              </w:rPr>
            </w:pPr>
            <w:r>
              <w:rPr>
                <w:sz w:val="19"/>
                <w:szCs w:val="19"/>
              </w:rPr>
              <w:t xml:space="preserve">CMPS 2020 </w:t>
            </w:r>
            <w:r w:rsidRPr="00F639FA">
              <w:rPr>
                <w:sz w:val="19"/>
                <w:szCs w:val="19"/>
              </w:rPr>
              <w:t>- Progr</w:t>
            </w:r>
            <w:r>
              <w:rPr>
                <w:sz w:val="19"/>
                <w:szCs w:val="19"/>
              </w:rPr>
              <w:t>.</w:t>
            </w:r>
            <w:r w:rsidRPr="00F639FA">
              <w:rPr>
                <w:sz w:val="19"/>
                <w:szCs w:val="19"/>
              </w:rPr>
              <w:t xml:space="preserve"> II: Data Structures and Algorithms (4) (grade of C- or better)</w:t>
            </w:r>
          </w:p>
        </w:tc>
        <w:tc>
          <w:tcPr>
            <w:tcW w:w="3356" w:type="dxa"/>
            <w:vMerge/>
            <w:tcBorders>
              <w:left w:val="single" w:sz="4" w:space="0" w:color="auto"/>
              <w:bottom w:val="single" w:sz="4" w:space="0" w:color="auto"/>
              <w:right w:val="single" w:sz="4" w:space="0" w:color="auto"/>
            </w:tcBorders>
          </w:tcPr>
          <w:p w14:paraId="5DA33C65" w14:textId="77777777" w:rsidR="00506515" w:rsidRPr="006614D6" w:rsidRDefault="00506515" w:rsidP="007C254C">
            <w:pPr>
              <w:rPr>
                <w:sz w:val="19"/>
                <w:szCs w:val="19"/>
              </w:rPr>
            </w:pPr>
          </w:p>
        </w:tc>
      </w:tr>
      <w:tr w:rsidR="00506515" w:rsidRPr="006614D6" w14:paraId="2F2C8CF1" w14:textId="77777777" w:rsidTr="00506515">
        <w:tc>
          <w:tcPr>
            <w:tcW w:w="265" w:type="dxa"/>
          </w:tcPr>
          <w:p w14:paraId="6B48F720" w14:textId="77777777" w:rsidR="00506515" w:rsidRPr="006614D6" w:rsidRDefault="00506515" w:rsidP="004E683F">
            <w:pPr>
              <w:rPr>
                <w:sz w:val="19"/>
                <w:szCs w:val="19"/>
              </w:rPr>
            </w:pPr>
          </w:p>
        </w:tc>
        <w:tc>
          <w:tcPr>
            <w:tcW w:w="1170" w:type="dxa"/>
            <w:tcBorders>
              <w:top w:val="single" w:sz="4" w:space="0" w:color="auto"/>
            </w:tcBorders>
          </w:tcPr>
          <w:p w14:paraId="693D6542" w14:textId="77777777" w:rsidR="00506515" w:rsidRPr="006614D6" w:rsidRDefault="00506515" w:rsidP="004E683F">
            <w:pPr>
              <w:rPr>
                <w:sz w:val="19"/>
                <w:szCs w:val="19"/>
              </w:rPr>
            </w:pPr>
          </w:p>
        </w:tc>
        <w:tc>
          <w:tcPr>
            <w:tcW w:w="6575" w:type="dxa"/>
            <w:tcBorders>
              <w:right w:val="single" w:sz="4" w:space="0" w:color="auto"/>
            </w:tcBorders>
          </w:tcPr>
          <w:p w14:paraId="73627EB3" w14:textId="77777777" w:rsidR="00506515" w:rsidRPr="006614D6" w:rsidRDefault="00506515" w:rsidP="004E683F">
            <w:pPr>
              <w:rPr>
                <w:sz w:val="19"/>
                <w:szCs w:val="19"/>
              </w:rPr>
            </w:pPr>
          </w:p>
        </w:tc>
        <w:tc>
          <w:tcPr>
            <w:tcW w:w="3356" w:type="dxa"/>
            <w:vMerge/>
            <w:tcBorders>
              <w:left w:val="single" w:sz="4" w:space="0" w:color="auto"/>
              <w:bottom w:val="single" w:sz="4" w:space="0" w:color="auto"/>
              <w:right w:val="single" w:sz="4" w:space="0" w:color="auto"/>
            </w:tcBorders>
          </w:tcPr>
          <w:p w14:paraId="24A37E2F" w14:textId="77777777" w:rsidR="00506515" w:rsidRPr="006614D6" w:rsidRDefault="00506515" w:rsidP="007C254C">
            <w:pPr>
              <w:rPr>
                <w:sz w:val="19"/>
                <w:szCs w:val="19"/>
              </w:rPr>
            </w:pPr>
          </w:p>
        </w:tc>
      </w:tr>
      <w:tr w:rsidR="00506515" w:rsidRPr="006614D6" w14:paraId="57341110" w14:textId="77777777" w:rsidTr="00506515">
        <w:tc>
          <w:tcPr>
            <w:tcW w:w="8010" w:type="dxa"/>
            <w:gridSpan w:val="3"/>
            <w:tcBorders>
              <w:right w:val="single" w:sz="4" w:space="0" w:color="auto"/>
            </w:tcBorders>
          </w:tcPr>
          <w:p w14:paraId="5B27D869" w14:textId="77777777" w:rsidR="00506515" w:rsidRPr="006614D6" w:rsidRDefault="00506515" w:rsidP="004E683F">
            <w:pPr>
              <w:rPr>
                <w:sz w:val="19"/>
                <w:szCs w:val="19"/>
              </w:rPr>
            </w:pPr>
            <w:r>
              <w:rPr>
                <w:sz w:val="19"/>
                <w:szCs w:val="19"/>
              </w:rPr>
              <w:t>Lower Division Elective (Choose one of the following courses) (3-4)</w:t>
            </w:r>
          </w:p>
        </w:tc>
        <w:tc>
          <w:tcPr>
            <w:tcW w:w="3356" w:type="dxa"/>
            <w:vMerge/>
            <w:tcBorders>
              <w:left w:val="single" w:sz="4" w:space="0" w:color="auto"/>
              <w:bottom w:val="single" w:sz="4" w:space="0" w:color="auto"/>
              <w:right w:val="single" w:sz="4" w:space="0" w:color="auto"/>
            </w:tcBorders>
          </w:tcPr>
          <w:p w14:paraId="22A60C56" w14:textId="77777777" w:rsidR="00506515" w:rsidRPr="006614D6" w:rsidRDefault="00506515" w:rsidP="007C254C">
            <w:pPr>
              <w:rPr>
                <w:sz w:val="19"/>
                <w:szCs w:val="19"/>
              </w:rPr>
            </w:pPr>
          </w:p>
        </w:tc>
      </w:tr>
      <w:tr w:rsidR="00506515" w:rsidRPr="006614D6" w14:paraId="798AA274" w14:textId="77777777" w:rsidTr="00506515">
        <w:tc>
          <w:tcPr>
            <w:tcW w:w="265" w:type="dxa"/>
          </w:tcPr>
          <w:p w14:paraId="037F7A25" w14:textId="77777777" w:rsidR="00506515" w:rsidRPr="006614D6" w:rsidRDefault="00506515" w:rsidP="007C254C">
            <w:pPr>
              <w:rPr>
                <w:sz w:val="19"/>
                <w:szCs w:val="19"/>
              </w:rPr>
            </w:pPr>
          </w:p>
        </w:tc>
        <w:tc>
          <w:tcPr>
            <w:tcW w:w="1170" w:type="dxa"/>
            <w:tcBorders>
              <w:bottom w:val="single" w:sz="4" w:space="0" w:color="auto"/>
            </w:tcBorders>
          </w:tcPr>
          <w:p w14:paraId="4C7D7D10" w14:textId="77777777" w:rsidR="00506515" w:rsidRPr="006614D6" w:rsidRDefault="00506515" w:rsidP="007C254C">
            <w:pPr>
              <w:rPr>
                <w:sz w:val="19"/>
                <w:szCs w:val="19"/>
              </w:rPr>
            </w:pPr>
          </w:p>
        </w:tc>
        <w:tc>
          <w:tcPr>
            <w:tcW w:w="6575" w:type="dxa"/>
            <w:tcBorders>
              <w:right w:val="single" w:sz="4" w:space="0" w:color="auto"/>
            </w:tcBorders>
          </w:tcPr>
          <w:p w14:paraId="05339B51" w14:textId="77777777" w:rsidR="00506515" w:rsidRPr="006614D6" w:rsidRDefault="00506515" w:rsidP="007C254C">
            <w:pPr>
              <w:rPr>
                <w:sz w:val="19"/>
                <w:szCs w:val="19"/>
              </w:rPr>
            </w:pPr>
            <w:r>
              <w:rPr>
                <w:sz w:val="19"/>
                <w:szCs w:val="19"/>
              </w:rPr>
              <w:t>CMPS 2120 -</w:t>
            </w:r>
            <w:r w:rsidRPr="00F639FA">
              <w:rPr>
                <w:sz w:val="19"/>
                <w:szCs w:val="19"/>
              </w:rPr>
              <w:t xml:space="preserve"> Discrete Structures (4)</w:t>
            </w:r>
            <w:r>
              <w:rPr>
                <w:sz w:val="19"/>
                <w:szCs w:val="19"/>
              </w:rPr>
              <w:t xml:space="preserve"> (MATH 3000 may be substituted for 2120)</w:t>
            </w:r>
          </w:p>
        </w:tc>
        <w:tc>
          <w:tcPr>
            <w:tcW w:w="3356" w:type="dxa"/>
            <w:vMerge/>
            <w:tcBorders>
              <w:left w:val="single" w:sz="4" w:space="0" w:color="auto"/>
              <w:bottom w:val="single" w:sz="4" w:space="0" w:color="auto"/>
              <w:right w:val="single" w:sz="4" w:space="0" w:color="auto"/>
            </w:tcBorders>
          </w:tcPr>
          <w:p w14:paraId="27DA375D" w14:textId="77777777" w:rsidR="00506515" w:rsidRPr="006614D6" w:rsidRDefault="00506515" w:rsidP="007C254C">
            <w:pPr>
              <w:rPr>
                <w:sz w:val="19"/>
                <w:szCs w:val="19"/>
              </w:rPr>
            </w:pPr>
          </w:p>
        </w:tc>
      </w:tr>
      <w:tr w:rsidR="00506515" w:rsidRPr="006614D6" w14:paraId="206AF033" w14:textId="77777777" w:rsidTr="00506515">
        <w:tc>
          <w:tcPr>
            <w:tcW w:w="265" w:type="dxa"/>
          </w:tcPr>
          <w:p w14:paraId="56873AC5" w14:textId="77777777" w:rsidR="00506515" w:rsidRPr="006614D6" w:rsidRDefault="00506515" w:rsidP="007C254C">
            <w:pPr>
              <w:rPr>
                <w:sz w:val="19"/>
                <w:szCs w:val="19"/>
              </w:rPr>
            </w:pPr>
          </w:p>
        </w:tc>
        <w:tc>
          <w:tcPr>
            <w:tcW w:w="1170" w:type="dxa"/>
            <w:tcBorders>
              <w:top w:val="single" w:sz="4" w:space="0" w:color="auto"/>
              <w:bottom w:val="single" w:sz="4" w:space="0" w:color="auto"/>
            </w:tcBorders>
          </w:tcPr>
          <w:p w14:paraId="1CE67082" w14:textId="77777777" w:rsidR="00506515" w:rsidRPr="006614D6" w:rsidRDefault="00506515" w:rsidP="007C254C">
            <w:pPr>
              <w:rPr>
                <w:sz w:val="19"/>
                <w:szCs w:val="19"/>
              </w:rPr>
            </w:pPr>
          </w:p>
        </w:tc>
        <w:tc>
          <w:tcPr>
            <w:tcW w:w="6575" w:type="dxa"/>
            <w:tcBorders>
              <w:right w:val="single" w:sz="4" w:space="0" w:color="auto"/>
            </w:tcBorders>
          </w:tcPr>
          <w:p w14:paraId="4F76F601" w14:textId="77777777" w:rsidR="00506515" w:rsidRPr="006614D6" w:rsidRDefault="00506515" w:rsidP="007C254C">
            <w:pPr>
              <w:rPr>
                <w:sz w:val="19"/>
                <w:szCs w:val="19"/>
              </w:rPr>
            </w:pPr>
            <w:r>
              <w:rPr>
                <w:sz w:val="19"/>
                <w:szCs w:val="19"/>
              </w:rPr>
              <w:t xml:space="preserve">CMPS 2240 </w:t>
            </w:r>
            <w:r w:rsidRPr="004E683F">
              <w:rPr>
                <w:sz w:val="19"/>
                <w:szCs w:val="19"/>
              </w:rPr>
              <w:t>- Computer Architecture I: Assembly Language Programming (4)</w:t>
            </w:r>
          </w:p>
        </w:tc>
        <w:tc>
          <w:tcPr>
            <w:tcW w:w="3356" w:type="dxa"/>
            <w:vMerge/>
            <w:tcBorders>
              <w:left w:val="single" w:sz="4" w:space="0" w:color="auto"/>
              <w:bottom w:val="single" w:sz="4" w:space="0" w:color="auto"/>
              <w:right w:val="single" w:sz="4" w:space="0" w:color="auto"/>
            </w:tcBorders>
          </w:tcPr>
          <w:p w14:paraId="21C868D8" w14:textId="77777777" w:rsidR="00506515" w:rsidRPr="006614D6" w:rsidRDefault="00506515" w:rsidP="007C254C">
            <w:pPr>
              <w:rPr>
                <w:sz w:val="19"/>
                <w:szCs w:val="19"/>
              </w:rPr>
            </w:pPr>
          </w:p>
        </w:tc>
      </w:tr>
      <w:tr w:rsidR="00506515" w:rsidRPr="006614D6" w14:paraId="6B77F120" w14:textId="77777777" w:rsidTr="00506515">
        <w:tc>
          <w:tcPr>
            <w:tcW w:w="265" w:type="dxa"/>
          </w:tcPr>
          <w:p w14:paraId="418DA42D" w14:textId="77777777" w:rsidR="00506515" w:rsidRPr="006614D6" w:rsidRDefault="00506515" w:rsidP="007C254C">
            <w:pPr>
              <w:rPr>
                <w:sz w:val="19"/>
                <w:szCs w:val="19"/>
              </w:rPr>
            </w:pPr>
          </w:p>
        </w:tc>
        <w:tc>
          <w:tcPr>
            <w:tcW w:w="1170" w:type="dxa"/>
            <w:tcBorders>
              <w:top w:val="single" w:sz="4" w:space="0" w:color="auto"/>
              <w:bottom w:val="single" w:sz="4" w:space="0" w:color="auto"/>
            </w:tcBorders>
          </w:tcPr>
          <w:p w14:paraId="71E02F68" w14:textId="77777777" w:rsidR="00506515" w:rsidRPr="006614D6" w:rsidRDefault="00506515" w:rsidP="007C254C">
            <w:pPr>
              <w:rPr>
                <w:sz w:val="19"/>
                <w:szCs w:val="19"/>
              </w:rPr>
            </w:pPr>
          </w:p>
        </w:tc>
        <w:tc>
          <w:tcPr>
            <w:tcW w:w="6575" w:type="dxa"/>
            <w:tcBorders>
              <w:right w:val="single" w:sz="4" w:space="0" w:color="auto"/>
            </w:tcBorders>
          </w:tcPr>
          <w:p w14:paraId="4087998C" w14:textId="77777777" w:rsidR="00506515" w:rsidRPr="006614D6" w:rsidRDefault="00506515" w:rsidP="007C254C">
            <w:pPr>
              <w:rPr>
                <w:sz w:val="19"/>
                <w:szCs w:val="19"/>
              </w:rPr>
            </w:pPr>
            <w:r>
              <w:rPr>
                <w:sz w:val="19"/>
                <w:szCs w:val="19"/>
              </w:rPr>
              <w:t>CMPS 2650 - Linux Environment and Administration (4)</w:t>
            </w:r>
          </w:p>
        </w:tc>
        <w:tc>
          <w:tcPr>
            <w:tcW w:w="3356" w:type="dxa"/>
            <w:vMerge/>
            <w:tcBorders>
              <w:left w:val="single" w:sz="4" w:space="0" w:color="auto"/>
              <w:bottom w:val="single" w:sz="4" w:space="0" w:color="auto"/>
              <w:right w:val="single" w:sz="4" w:space="0" w:color="auto"/>
            </w:tcBorders>
          </w:tcPr>
          <w:p w14:paraId="2D1A77F0" w14:textId="77777777" w:rsidR="00506515" w:rsidRPr="006614D6" w:rsidRDefault="00506515" w:rsidP="007C254C">
            <w:pPr>
              <w:rPr>
                <w:sz w:val="19"/>
                <w:szCs w:val="19"/>
              </w:rPr>
            </w:pPr>
          </w:p>
        </w:tc>
      </w:tr>
      <w:tr w:rsidR="00506515" w:rsidRPr="006614D6" w14:paraId="6241222A" w14:textId="77777777" w:rsidTr="00506515">
        <w:tc>
          <w:tcPr>
            <w:tcW w:w="265" w:type="dxa"/>
          </w:tcPr>
          <w:p w14:paraId="736A48A4" w14:textId="77777777" w:rsidR="00506515" w:rsidRPr="006614D6" w:rsidRDefault="00506515" w:rsidP="007C254C">
            <w:pPr>
              <w:rPr>
                <w:sz w:val="19"/>
                <w:szCs w:val="19"/>
              </w:rPr>
            </w:pPr>
          </w:p>
        </w:tc>
        <w:tc>
          <w:tcPr>
            <w:tcW w:w="1170" w:type="dxa"/>
            <w:tcBorders>
              <w:top w:val="single" w:sz="4" w:space="0" w:color="auto"/>
              <w:bottom w:val="single" w:sz="4" w:space="0" w:color="auto"/>
            </w:tcBorders>
          </w:tcPr>
          <w:p w14:paraId="4F71AAB2" w14:textId="77777777" w:rsidR="00506515" w:rsidRPr="006614D6" w:rsidRDefault="00506515" w:rsidP="007C254C">
            <w:pPr>
              <w:rPr>
                <w:sz w:val="19"/>
                <w:szCs w:val="19"/>
              </w:rPr>
            </w:pPr>
          </w:p>
        </w:tc>
        <w:tc>
          <w:tcPr>
            <w:tcW w:w="6575" w:type="dxa"/>
            <w:tcBorders>
              <w:right w:val="single" w:sz="4" w:space="0" w:color="auto"/>
            </w:tcBorders>
          </w:tcPr>
          <w:p w14:paraId="56AE56E3" w14:textId="77777777" w:rsidR="00506515" w:rsidRPr="006614D6" w:rsidRDefault="00506515" w:rsidP="007C254C">
            <w:pPr>
              <w:rPr>
                <w:sz w:val="19"/>
                <w:szCs w:val="19"/>
              </w:rPr>
            </w:pPr>
            <w:r>
              <w:rPr>
                <w:sz w:val="19"/>
                <w:szCs w:val="19"/>
              </w:rPr>
              <w:t>CMPS 2680 - Web Programming I (3)</w:t>
            </w:r>
          </w:p>
        </w:tc>
        <w:tc>
          <w:tcPr>
            <w:tcW w:w="3356" w:type="dxa"/>
            <w:vMerge/>
            <w:tcBorders>
              <w:left w:val="single" w:sz="4" w:space="0" w:color="auto"/>
              <w:bottom w:val="single" w:sz="4" w:space="0" w:color="auto"/>
              <w:right w:val="single" w:sz="4" w:space="0" w:color="auto"/>
            </w:tcBorders>
          </w:tcPr>
          <w:p w14:paraId="794835B4" w14:textId="77777777" w:rsidR="00506515" w:rsidRPr="006614D6" w:rsidRDefault="00506515" w:rsidP="007C254C">
            <w:pPr>
              <w:rPr>
                <w:sz w:val="19"/>
                <w:szCs w:val="19"/>
              </w:rPr>
            </w:pPr>
          </w:p>
        </w:tc>
      </w:tr>
      <w:tr w:rsidR="00506515" w:rsidRPr="006614D6" w14:paraId="7A7E7797" w14:textId="77777777" w:rsidTr="00506515">
        <w:tc>
          <w:tcPr>
            <w:tcW w:w="265" w:type="dxa"/>
          </w:tcPr>
          <w:p w14:paraId="77C8951F" w14:textId="77777777" w:rsidR="00506515" w:rsidRPr="006614D6" w:rsidRDefault="00506515" w:rsidP="007C254C">
            <w:pPr>
              <w:rPr>
                <w:sz w:val="19"/>
                <w:szCs w:val="19"/>
              </w:rPr>
            </w:pPr>
          </w:p>
        </w:tc>
        <w:tc>
          <w:tcPr>
            <w:tcW w:w="1170" w:type="dxa"/>
            <w:tcBorders>
              <w:top w:val="single" w:sz="4" w:space="0" w:color="auto"/>
            </w:tcBorders>
          </w:tcPr>
          <w:p w14:paraId="650DCDBB" w14:textId="77777777" w:rsidR="00506515" w:rsidRPr="006614D6" w:rsidRDefault="00506515" w:rsidP="007C254C">
            <w:pPr>
              <w:rPr>
                <w:sz w:val="19"/>
                <w:szCs w:val="19"/>
              </w:rPr>
            </w:pPr>
          </w:p>
        </w:tc>
        <w:tc>
          <w:tcPr>
            <w:tcW w:w="6575" w:type="dxa"/>
            <w:tcBorders>
              <w:right w:val="single" w:sz="4" w:space="0" w:color="auto"/>
            </w:tcBorders>
          </w:tcPr>
          <w:p w14:paraId="5D9A685B" w14:textId="77777777" w:rsidR="00506515" w:rsidRPr="006614D6" w:rsidRDefault="00506515" w:rsidP="007C254C">
            <w:pPr>
              <w:rPr>
                <w:sz w:val="19"/>
                <w:szCs w:val="19"/>
              </w:rPr>
            </w:pPr>
          </w:p>
        </w:tc>
        <w:tc>
          <w:tcPr>
            <w:tcW w:w="3356" w:type="dxa"/>
            <w:vMerge/>
            <w:tcBorders>
              <w:left w:val="single" w:sz="4" w:space="0" w:color="auto"/>
              <w:bottom w:val="single" w:sz="4" w:space="0" w:color="auto"/>
              <w:right w:val="single" w:sz="4" w:space="0" w:color="auto"/>
            </w:tcBorders>
          </w:tcPr>
          <w:p w14:paraId="07A25AB5" w14:textId="77777777" w:rsidR="00506515" w:rsidRPr="006614D6" w:rsidRDefault="00506515" w:rsidP="007C254C">
            <w:pPr>
              <w:rPr>
                <w:sz w:val="19"/>
                <w:szCs w:val="19"/>
              </w:rPr>
            </w:pPr>
          </w:p>
        </w:tc>
      </w:tr>
      <w:tr w:rsidR="00506515" w:rsidRPr="006614D6" w14:paraId="4E1BE8D9" w14:textId="77777777" w:rsidTr="00506515">
        <w:tc>
          <w:tcPr>
            <w:tcW w:w="8010" w:type="dxa"/>
            <w:gridSpan w:val="3"/>
            <w:tcBorders>
              <w:right w:val="single" w:sz="4" w:space="0" w:color="auto"/>
            </w:tcBorders>
          </w:tcPr>
          <w:p w14:paraId="60BED1A4" w14:textId="77777777" w:rsidR="00506515" w:rsidRPr="006614D6" w:rsidRDefault="00506515" w:rsidP="007C254C">
            <w:pPr>
              <w:rPr>
                <w:sz w:val="19"/>
                <w:szCs w:val="19"/>
              </w:rPr>
            </w:pPr>
            <w:r>
              <w:rPr>
                <w:sz w:val="19"/>
                <w:szCs w:val="19"/>
              </w:rPr>
              <w:t>Upper Division Requirement (At least 8 units of 3000- or 4000-level CMPS courses) (8-9)</w:t>
            </w:r>
          </w:p>
        </w:tc>
        <w:tc>
          <w:tcPr>
            <w:tcW w:w="3356" w:type="dxa"/>
            <w:vMerge/>
            <w:tcBorders>
              <w:left w:val="single" w:sz="4" w:space="0" w:color="auto"/>
              <w:bottom w:val="single" w:sz="4" w:space="0" w:color="auto"/>
              <w:right w:val="single" w:sz="4" w:space="0" w:color="auto"/>
            </w:tcBorders>
          </w:tcPr>
          <w:p w14:paraId="137D6F1A" w14:textId="77777777" w:rsidR="00506515" w:rsidRPr="006614D6" w:rsidRDefault="00506515" w:rsidP="007C254C">
            <w:pPr>
              <w:rPr>
                <w:sz w:val="19"/>
                <w:szCs w:val="19"/>
              </w:rPr>
            </w:pPr>
          </w:p>
        </w:tc>
      </w:tr>
      <w:tr w:rsidR="00506515" w:rsidRPr="006614D6" w14:paraId="24C9603E" w14:textId="77777777" w:rsidTr="00506515">
        <w:tc>
          <w:tcPr>
            <w:tcW w:w="265" w:type="dxa"/>
          </w:tcPr>
          <w:p w14:paraId="1FC0B3B6" w14:textId="77777777" w:rsidR="00506515" w:rsidRPr="006614D6" w:rsidRDefault="00506515" w:rsidP="007C254C">
            <w:pPr>
              <w:rPr>
                <w:sz w:val="19"/>
                <w:szCs w:val="19"/>
              </w:rPr>
            </w:pPr>
          </w:p>
        </w:tc>
        <w:tc>
          <w:tcPr>
            <w:tcW w:w="7745" w:type="dxa"/>
            <w:gridSpan w:val="2"/>
            <w:tcBorders>
              <w:right w:val="single" w:sz="4" w:space="0" w:color="auto"/>
            </w:tcBorders>
          </w:tcPr>
          <w:p w14:paraId="3EBB0FA7" w14:textId="77777777" w:rsidR="00506515" w:rsidRPr="006614D6" w:rsidRDefault="00506515" w:rsidP="007C254C">
            <w:pPr>
              <w:rPr>
                <w:sz w:val="19"/>
                <w:szCs w:val="19"/>
              </w:rPr>
            </w:pPr>
            <w:r>
              <w:rPr>
                <w:sz w:val="19"/>
                <w:szCs w:val="19"/>
              </w:rPr>
              <w:t>Upper division CMPS courses are either 3 units or 4 units, so one needs 2-3 courses for this area.</w:t>
            </w:r>
          </w:p>
        </w:tc>
        <w:tc>
          <w:tcPr>
            <w:tcW w:w="3356" w:type="dxa"/>
            <w:vMerge/>
            <w:tcBorders>
              <w:left w:val="single" w:sz="4" w:space="0" w:color="auto"/>
              <w:bottom w:val="single" w:sz="4" w:space="0" w:color="auto"/>
              <w:right w:val="single" w:sz="4" w:space="0" w:color="auto"/>
            </w:tcBorders>
          </w:tcPr>
          <w:p w14:paraId="29545EE6" w14:textId="77777777" w:rsidR="00506515" w:rsidRPr="006614D6" w:rsidRDefault="00506515" w:rsidP="007C254C">
            <w:pPr>
              <w:rPr>
                <w:sz w:val="19"/>
                <w:szCs w:val="19"/>
              </w:rPr>
            </w:pPr>
          </w:p>
        </w:tc>
      </w:tr>
      <w:tr w:rsidR="00506515" w:rsidRPr="006614D6" w14:paraId="4ED47622" w14:textId="77777777" w:rsidTr="00506515">
        <w:tc>
          <w:tcPr>
            <w:tcW w:w="265" w:type="dxa"/>
          </w:tcPr>
          <w:p w14:paraId="5C7DF753" w14:textId="77777777" w:rsidR="00506515" w:rsidRPr="006614D6" w:rsidRDefault="00506515" w:rsidP="007C254C">
            <w:pPr>
              <w:rPr>
                <w:sz w:val="19"/>
                <w:szCs w:val="19"/>
              </w:rPr>
            </w:pPr>
          </w:p>
        </w:tc>
        <w:tc>
          <w:tcPr>
            <w:tcW w:w="7745" w:type="dxa"/>
            <w:gridSpan w:val="2"/>
            <w:tcBorders>
              <w:right w:val="single" w:sz="4" w:space="0" w:color="auto"/>
            </w:tcBorders>
          </w:tcPr>
          <w:p w14:paraId="67860BF5" w14:textId="62731FD0" w:rsidR="00506515" w:rsidRPr="006614D6" w:rsidRDefault="0064378D" w:rsidP="007C254C">
            <w:pPr>
              <w:rPr>
                <w:sz w:val="19"/>
                <w:szCs w:val="19"/>
              </w:rPr>
            </w:pPr>
            <w:r w:rsidRPr="0064378D">
              <w:rPr>
                <w:sz w:val="19"/>
                <w:szCs w:val="19"/>
              </w:rPr>
              <w:t>MATH 3300, MATH 4300, ECE 4470, and ECE 4550 may be substituted for upper division course work</w:t>
            </w:r>
            <w:r>
              <w:rPr>
                <w:sz w:val="19"/>
                <w:szCs w:val="19"/>
              </w:rPr>
              <w:t xml:space="preserve"> for the minor</w:t>
            </w:r>
            <w:r w:rsidRPr="0064378D">
              <w:rPr>
                <w:sz w:val="19"/>
                <w:szCs w:val="19"/>
              </w:rPr>
              <w:t xml:space="preserve"> since they are cross-listed with CMPS</w:t>
            </w:r>
            <w:r>
              <w:rPr>
                <w:sz w:val="19"/>
                <w:szCs w:val="19"/>
              </w:rPr>
              <w:t>.</w:t>
            </w:r>
          </w:p>
        </w:tc>
        <w:tc>
          <w:tcPr>
            <w:tcW w:w="3356" w:type="dxa"/>
            <w:vMerge/>
            <w:tcBorders>
              <w:left w:val="single" w:sz="4" w:space="0" w:color="auto"/>
              <w:bottom w:val="single" w:sz="4" w:space="0" w:color="auto"/>
              <w:right w:val="single" w:sz="4" w:space="0" w:color="auto"/>
            </w:tcBorders>
          </w:tcPr>
          <w:p w14:paraId="1C85A9EC" w14:textId="77777777" w:rsidR="00506515" w:rsidRPr="006614D6" w:rsidRDefault="00506515" w:rsidP="007C254C">
            <w:pPr>
              <w:rPr>
                <w:sz w:val="19"/>
                <w:szCs w:val="19"/>
              </w:rPr>
            </w:pPr>
          </w:p>
        </w:tc>
      </w:tr>
      <w:tr w:rsidR="00506515" w:rsidRPr="006614D6" w14:paraId="252ACA18" w14:textId="77777777" w:rsidTr="00506515">
        <w:tc>
          <w:tcPr>
            <w:tcW w:w="265" w:type="dxa"/>
          </w:tcPr>
          <w:p w14:paraId="47C4E76B" w14:textId="77777777" w:rsidR="00506515" w:rsidRPr="006614D6" w:rsidRDefault="00506515" w:rsidP="007C254C">
            <w:pPr>
              <w:rPr>
                <w:sz w:val="19"/>
                <w:szCs w:val="19"/>
              </w:rPr>
            </w:pPr>
          </w:p>
        </w:tc>
        <w:tc>
          <w:tcPr>
            <w:tcW w:w="1170" w:type="dxa"/>
            <w:tcBorders>
              <w:bottom w:val="single" w:sz="4" w:space="0" w:color="auto"/>
            </w:tcBorders>
          </w:tcPr>
          <w:p w14:paraId="67EED161" w14:textId="77777777" w:rsidR="00506515" w:rsidRPr="006614D6" w:rsidRDefault="00506515" w:rsidP="007C254C">
            <w:pPr>
              <w:rPr>
                <w:sz w:val="19"/>
                <w:szCs w:val="19"/>
              </w:rPr>
            </w:pPr>
          </w:p>
        </w:tc>
        <w:tc>
          <w:tcPr>
            <w:tcW w:w="6575" w:type="dxa"/>
            <w:tcBorders>
              <w:right w:val="single" w:sz="4" w:space="0" w:color="auto"/>
            </w:tcBorders>
          </w:tcPr>
          <w:p w14:paraId="4FE36A74" w14:textId="77777777" w:rsidR="00506515" w:rsidRPr="006614D6" w:rsidRDefault="00506515" w:rsidP="007C254C">
            <w:pPr>
              <w:rPr>
                <w:sz w:val="19"/>
                <w:szCs w:val="19"/>
              </w:rPr>
            </w:pPr>
          </w:p>
        </w:tc>
        <w:tc>
          <w:tcPr>
            <w:tcW w:w="3356" w:type="dxa"/>
            <w:vMerge/>
            <w:tcBorders>
              <w:left w:val="single" w:sz="4" w:space="0" w:color="auto"/>
              <w:bottom w:val="single" w:sz="4" w:space="0" w:color="auto"/>
              <w:right w:val="single" w:sz="4" w:space="0" w:color="auto"/>
            </w:tcBorders>
          </w:tcPr>
          <w:p w14:paraId="6277B36A" w14:textId="77777777" w:rsidR="00506515" w:rsidRPr="006614D6" w:rsidRDefault="00506515" w:rsidP="007C254C">
            <w:pPr>
              <w:rPr>
                <w:sz w:val="19"/>
                <w:szCs w:val="19"/>
              </w:rPr>
            </w:pPr>
          </w:p>
        </w:tc>
      </w:tr>
      <w:tr w:rsidR="00506515" w:rsidRPr="006614D6" w14:paraId="6F2019DE" w14:textId="77777777" w:rsidTr="00506515">
        <w:tc>
          <w:tcPr>
            <w:tcW w:w="265" w:type="dxa"/>
          </w:tcPr>
          <w:p w14:paraId="7597B35D" w14:textId="77777777" w:rsidR="00506515" w:rsidRPr="006614D6" w:rsidRDefault="00506515" w:rsidP="007C254C">
            <w:pPr>
              <w:rPr>
                <w:sz w:val="19"/>
                <w:szCs w:val="19"/>
              </w:rPr>
            </w:pPr>
          </w:p>
        </w:tc>
        <w:tc>
          <w:tcPr>
            <w:tcW w:w="1170" w:type="dxa"/>
            <w:tcBorders>
              <w:top w:val="single" w:sz="4" w:space="0" w:color="auto"/>
              <w:bottom w:val="single" w:sz="4" w:space="0" w:color="auto"/>
            </w:tcBorders>
          </w:tcPr>
          <w:p w14:paraId="57C8DCE9" w14:textId="77777777" w:rsidR="00506515" w:rsidRPr="006614D6" w:rsidRDefault="00506515" w:rsidP="007C254C">
            <w:pPr>
              <w:rPr>
                <w:sz w:val="19"/>
                <w:szCs w:val="19"/>
              </w:rPr>
            </w:pPr>
          </w:p>
        </w:tc>
        <w:tc>
          <w:tcPr>
            <w:tcW w:w="6575" w:type="dxa"/>
            <w:tcBorders>
              <w:right w:val="single" w:sz="4" w:space="0" w:color="auto"/>
            </w:tcBorders>
          </w:tcPr>
          <w:p w14:paraId="4FCFC6A9" w14:textId="77777777" w:rsidR="00506515" w:rsidRPr="006614D6" w:rsidRDefault="00506515" w:rsidP="007C254C">
            <w:pPr>
              <w:rPr>
                <w:sz w:val="19"/>
                <w:szCs w:val="19"/>
              </w:rPr>
            </w:pPr>
          </w:p>
        </w:tc>
        <w:tc>
          <w:tcPr>
            <w:tcW w:w="3356" w:type="dxa"/>
            <w:vMerge/>
            <w:tcBorders>
              <w:left w:val="single" w:sz="4" w:space="0" w:color="auto"/>
              <w:bottom w:val="single" w:sz="4" w:space="0" w:color="auto"/>
              <w:right w:val="single" w:sz="4" w:space="0" w:color="auto"/>
            </w:tcBorders>
          </w:tcPr>
          <w:p w14:paraId="71053070" w14:textId="77777777" w:rsidR="00506515" w:rsidRPr="006614D6" w:rsidRDefault="00506515" w:rsidP="007C254C">
            <w:pPr>
              <w:rPr>
                <w:sz w:val="19"/>
                <w:szCs w:val="19"/>
              </w:rPr>
            </w:pPr>
          </w:p>
        </w:tc>
      </w:tr>
      <w:tr w:rsidR="00506515" w:rsidRPr="006614D6" w14:paraId="6B7D0463" w14:textId="77777777" w:rsidTr="00506515">
        <w:tc>
          <w:tcPr>
            <w:tcW w:w="265" w:type="dxa"/>
          </w:tcPr>
          <w:p w14:paraId="3D8D4A1E" w14:textId="77777777" w:rsidR="00506515" w:rsidRPr="006614D6" w:rsidRDefault="00506515" w:rsidP="007C254C">
            <w:pPr>
              <w:rPr>
                <w:sz w:val="19"/>
                <w:szCs w:val="19"/>
              </w:rPr>
            </w:pPr>
          </w:p>
        </w:tc>
        <w:tc>
          <w:tcPr>
            <w:tcW w:w="1170" w:type="dxa"/>
            <w:tcBorders>
              <w:top w:val="single" w:sz="4" w:space="0" w:color="auto"/>
              <w:bottom w:val="single" w:sz="4" w:space="0" w:color="auto"/>
            </w:tcBorders>
          </w:tcPr>
          <w:p w14:paraId="70612D19" w14:textId="77777777" w:rsidR="00506515" w:rsidRPr="006614D6" w:rsidRDefault="00506515" w:rsidP="007C254C">
            <w:pPr>
              <w:rPr>
                <w:sz w:val="19"/>
                <w:szCs w:val="19"/>
              </w:rPr>
            </w:pPr>
          </w:p>
        </w:tc>
        <w:tc>
          <w:tcPr>
            <w:tcW w:w="6575" w:type="dxa"/>
            <w:tcBorders>
              <w:right w:val="single" w:sz="4" w:space="0" w:color="auto"/>
            </w:tcBorders>
          </w:tcPr>
          <w:p w14:paraId="5B0C0DDE" w14:textId="77777777" w:rsidR="00506515" w:rsidRPr="006614D6" w:rsidRDefault="00506515" w:rsidP="007C254C">
            <w:pPr>
              <w:rPr>
                <w:sz w:val="19"/>
                <w:szCs w:val="19"/>
              </w:rPr>
            </w:pPr>
          </w:p>
        </w:tc>
        <w:tc>
          <w:tcPr>
            <w:tcW w:w="3356" w:type="dxa"/>
            <w:vMerge/>
            <w:tcBorders>
              <w:left w:val="single" w:sz="4" w:space="0" w:color="auto"/>
              <w:bottom w:val="single" w:sz="4" w:space="0" w:color="auto"/>
              <w:right w:val="single" w:sz="4" w:space="0" w:color="auto"/>
            </w:tcBorders>
          </w:tcPr>
          <w:p w14:paraId="787CEC2A" w14:textId="77777777" w:rsidR="00506515" w:rsidRPr="006614D6" w:rsidRDefault="00506515" w:rsidP="007C254C">
            <w:pPr>
              <w:rPr>
                <w:sz w:val="19"/>
                <w:szCs w:val="19"/>
              </w:rPr>
            </w:pPr>
          </w:p>
        </w:tc>
      </w:tr>
      <w:tr w:rsidR="00506515" w:rsidRPr="006614D6" w14:paraId="31F7CD06" w14:textId="77777777" w:rsidTr="00506515">
        <w:tc>
          <w:tcPr>
            <w:tcW w:w="265" w:type="dxa"/>
          </w:tcPr>
          <w:p w14:paraId="361E30FE" w14:textId="77777777" w:rsidR="00506515" w:rsidRPr="006614D6" w:rsidRDefault="00506515" w:rsidP="007C254C">
            <w:pPr>
              <w:rPr>
                <w:sz w:val="19"/>
                <w:szCs w:val="19"/>
              </w:rPr>
            </w:pPr>
          </w:p>
        </w:tc>
        <w:tc>
          <w:tcPr>
            <w:tcW w:w="1170" w:type="dxa"/>
            <w:tcBorders>
              <w:top w:val="single" w:sz="4" w:space="0" w:color="auto"/>
            </w:tcBorders>
          </w:tcPr>
          <w:p w14:paraId="3F4A50D2" w14:textId="77777777" w:rsidR="00506515" w:rsidRPr="006614D6" w:rsidRDefault="00506515" w:rsidP="007C254C">
            <w:pPr>
              <w:rPr>
                <w:sz w:val="19"/>
                <w:szCs w:val="19"/>
              </w:rPr>
            </w:pPr>
          </w:p>
        </w:tc>
        <w:tc>
          <w:tcPr>
            <w:tcW w:w="6575" w:type="dxa"/>
            <w:tcBorders>
              <w:right w:val="single" w:sz="4" w:space="0" w:color="auto"/>
            </w:tcBorders>
          </w:tcPr>
          <w:p w14:paraId="210B6C3F" w14:textId="77777777" w:rsidR="00506515" w:rsidRPr="006614D6" w:rsidRDefault="00506515" w:rsidP="007C254C">
            <w:pPr>
              <w:rPr>
                <w:sz w:val="19"/>
                <w:szCs w:val="19"/>
              </w:rPr>
            </w:pPr>
          </w:p>
        </w:tc>
        <w:tc>
          <w:tcPr>
            <w:tcW w:w="3356" w:type="dxa"/>
            <w:vMerge/>
            <w:tcBorders>
              <w:left w:val="single" w:sz="4" w:space="0" w:color="auto"/>
              <w:bottom w:val="single" w:sz="4" w:space="0" w:color="auto"/>
              <w:right w:val="single" w:sz="4" w:space="0" w:color="auto"/>
            </w:tcBorders>
          </w:tcPr>
          <w:p w14:paraId="4E446C33" w14:textId="77777777" w:rsidR="00506515" w:rsidRPr="006614D6" w:rsidRDefault="00506515" w:rsidP="007C254C">
            <w:pPr>
              <w:rPr>
                <w:sz w:val="19"/>
                <w:szCs w:val="19"/>
              </w:rPr>
            </w:pPr>
          </w:p>
        </w:tc>
      </w:tr>
      <w:tr w:rsidR="00506515" w:rsidRPr="006614D6" w14:paraId="125151EE" w14:textId="77777777" w:rsidTr="00506515">
        <w:tc>
          <w:tcPr>
            <w:tcW w:w="8010" w:type="dxa"/>
            <w:gridSpan w:val="3"/>
            <w:tcBorders>
              <w:right w:val="single" w:sz="4" w:space="0" w:color="auto"/>
            </w:tcBorders>
          </w:tcPr>
          <w:p w14:paraId="0A81399F" w14:textId="2D6CFF72" w:rsidR="00506515" w:rsidRPr="006614D6" w:rsidRDefault="00506515" w:rsidP="007C254C">
            <w:pPr>
              <w:rPr>
                <w:sz w:val="19"/>
                <w:szCs w:val="19"/>
              </w:rPr>
            </w:pPr>
            <w:r>
              <w:rPr>
                <w:sz w:val="19"/>
                <w:szCs w:val="19"/>
              </w:rPr>
              <w:t>Additional 2000-level or higher CMPS units</w:t>
            </w:r>
            <w:r w:rsidR="00737E4D">
              <w:rPr>
                <w:sz w:val="19"/>
                <w:szCs w:val="19"/>
              </w:rPr>
              <w:t>, if</w:t>
            </w:r>
            <w:r>
              <w:rPr>
                <w:sz w:val="19"/>
                <w:szCs w:val="19"/>
              </w:rPr>
              <w:t xml:space="preserve"> needed to reach 16 units (0-1)</w:t>
            </w:r>
          </w:p>
        </w:tc>
        <w:tc>
          <w:tcPr>
            <w:tcW w:w="3356" w:type="dxa"/>
            <w:vMerge/>
            <w:tcBorders>
              <w:left w:val="single" w:sz="4" w:space="0" w:color="auto"/>
              <w:bottom w:val="single" w:sz="4" w:space="0" w:color="auto"/>
              <w:right w:val="single" w:sz="4" w:space="0" w:color="auto"/>
            </w:tcBorders>
          </w:tcPr>
          <w:p w14:paraId="1A8C4575" w14:textId="77777777" w:rsidR="00506515" w:rsidRPr="006614D6" w:rsidRDefault="00506515" w:rsidP="007C254C">
            <w:pPr>
              <w:rPr>
                <w:sz w:val="19"/>
                <w:szCs w:val="19"/>
              </w:rPr>
            </w:pPr>
          </w:p>
        </w:tc>
      </w:tr>
      <w:tr w:rsidR="00506515" w:rsidRPr="006614D6" w14:paraId="3F1FE434" w14:textId="77777777" w:rsidTr="00506515">
        <w:tc>
          <w:tcPr>
            <w:tcW w:w="265" w:type="dxa"/>
          </w:tcPr>
          <w:p w14:paraId="54C0C252" w14:textId="77777777" w:rsidR="00506515" w:rsidRPr="006614D6" w:rsidRDefault="00506515" w:rsidP="007C254C">
            <w:pPr>
              <w:rPr>
                <w:sz w:val="19"/>
                <w:szCs w:val="19"/>
              </w:rPr>
            </w:pPr>
          </w:p>
        </w:tc>
        <w:tc>
          <w:tcPr>
            <w:tcW w:w="1170" w:type="dxa"/>
            <w:tcBorders>
              <w:bottom w:val="single" w:sz="4" w:space="0" w:color="auto"/>
            </w:tcBorders>
          </w:tcPr>
          <w:p w14:paraId="01EB99BC" w14:textId="77777777" w:rsidR="00506515" w:rsidRPr="006614D6" w:rsidRDefault="00506515" w:rsidP="007C254C">
            <w:pPr>
              <w:rPr>
                <w:sz w:val="19"/>
                <w:szCs w:val="19"/>
              </w:rPr>
            </w:pPr>
          </w:p>
        </w:tc>
        <w:tc>
          <w:tcPr>
            <w:tcW w:w="6575" w:type="dxa"/>
            <w:tcBorders>
              <w:right w:val="single" w:sz="4" w:space="0" w:color="auto"/>
            </w:tcBorders>
          </w:tcPr>
          <w:p w14:paraId="467581E3" w14:textId="77777777" w:rsidR="00506515" w:rsidRPr="006614D6" w:rsidRDefault="00506515" w:rsidP="007C254C">
            <w:pPr>
              <w:rPr>
                <w:sz w:val="19"/>
                <w:szCs w:val="19"/>
              </w:rPr>
            </w:pPr>
          </w:p>
        </w:tc>
        <w:tc>
          <w:tcPr>
            <w:tcW w:w="3356" w:type="dxa"/>
            <w:vMerge/>
            <w:tcBorders>
              <w:left w:val="single" w:sz="4" w:space="0" w:color="auto"/>
              <w:bottom w:val="single" w:sz="4" w:space="0" w:color="auto"/>
              <w:right w:val="single" w:sz="4" w:space="0" w:color="auto"/>
            </w:tcBorders>
          </w:tcPr>
          <w:p w14:paraId="2504AAF9" w14:textId="77777777" w:rsidR="00506515" w:rsidRPr="006614D6" w:rsidRDefault="00506515" w:rsidP="007C254C">
            <w:pPr>
              <w:rPr>
                <w:sz w:val="19"/>
                <w:szCs w:val="19"/>
              </w:rPr>
            </w:pPr>
          </w:p>
        </w:tc>
      </w:tr>
      <w:tr w:rsidR="00506515" w:rsidRPr="006614D6" w14:paraId="1BF54D8C" w14:textId="77777777" w:rsidTr="00506515">
        <w:tc>
          <w:tcPr>
            <w:tcW w:w="265" w:type="dxa"/>
          </w:tcPr>
          <w:p w14:paraId="45827F40" w14:textId="77777777" w:rsidR="00506515" w:rsidRPr="006614D6" w:rsidRDefault="00506515" w:rsidP="007C254C">
            <w:pPr>
              <w:rPr>
                <w:sz w:val="19"/>
                <w:szCs w:val="19"/>
              </w:rPr>
            </w:pPr>
          </w:p>
        </w:tc>
        <w:tc>
          <w:tcPr>
            <w:tcW w:w="1170" w:type="dxa"/>
          </w:tcPr>
          <w:p w14:paraId="3A58845B" w14:textId="77777777" w:rsidR="00506515" w:rsidRPr="006614D6" w:rsidRDefault="00506515" w:rsidP="007C254C">
            <w:pPr>
              <w:rPr>
                <w:sz w:val="19"/>
                <w:szCs w:val="19"/>
              </w:rPr>
            </w:pPr>
          </w:p>
        </w:tc>
        <w:tc>
          <w:tcPr>
            <w:tcW w:w="6575" w:type="dxa"/>
            <w:tcBorders>
              <w:right w:val="single" w:sz="4" w:space="0" w:color="auto"/>
            </w:tcBorders>
          </w:tcPr>
          <w:p w14:paraId="70DA632F" w14:textId="77777777" w:rsidR="00506515" w:rsidRPr="006614D6" w:rsidRDefault="00506515" w:rsidP="007C254C">
            <w:pPr>
              <w:rPr>
                <w:sz w:val="19"/>
                <w:szCs w:val="19"/>
              </w:rPr>
            </w:pPr>
          </w:p>
        </w:tc>
        <w:tc>
          <w:tcPr>
            <w:tcW w:w="3356" w:type="dxa"/>
            <w:vMerge/>
            <w:tcBorders>
              <w:left w:val="single" w:sz="4" w:space="0" w:color="auto"/>
              <w:bottom w:val="single" w:sz="4" w:space="0" w:color="auto"/>
              <w:right w:val="single" w:sz="4" w:space="0" w:color="auto"/>
            </w:tcBorders>
          </w:tcPr>
          <w:p w14:paraId="051BF0E6" w14:textId="77777777" w:rsidR="00506515" w:rsidRPr="006614D6" w:rsidRDefault="00506515" w:rsidP="007C254C">
            <w:pPr>
              <w:rPr>
                <w:sz w:val="19"/>
                <w:szCs w:val="19"/>
              </w:rPr>
            </w:pPr>
          </w:p>
        </w:tc>
      </w:tr>
      <w:tr w:rsidR="00506515" w:rsidRPr="006614D6" w14:paraId="2705DE43" w14:textId="77777777" w:rsidTr="00506515">
        <w:tc>
          <w:tcPr>
            <w:tcW w:w="8010" w:type="dxa"/>
            <w:gridSpan w:val="3"/>
            <w:tcBorders>
              <w:right w:val="single" w:sz="4" w:space="0" w:color="auto"/>
            </w:tcBorders>
          </w:tcPr>
          <w:p w14:paraId="2CACAADC" w14:textId="77777777" w:rsidR="00506515" w:rsidRPr="00D30C57" w:rsidRDefault="00506515" w:rsidP="007C254C">
            <w:pPr>
              <w:rPr>
                <w:b/>
                <w:sz w:val="19"/>
                <w:szCs w:val="19"/>
              </w:rPr>
            </w:pPr>
            <w:r w:rsidRPr="00D30C57">
              <w:rPr>
                <w:b/>
                <w:sz w:val="19"/>
                <w:szCs w:val="19"/>
              </w:rPr>
              <w:t>Notes on Lower Division Elective and Upper Division Requirements</w:t>
            </w:r>
          </w:p>
        </w:tc>
        <w:tc>
          <w:tcPr>
            <w:tcW w:w="3356" w:type="dxa"/>
            <w:vMerge/>
            <w:tcBorders>
              <w:left w:val="single" w:sz="4" w:space="0" w:color="auto"/>
              <w:bottom w:val="single" w:sz="4" w:space="0" w:color="auto"/>
              <w:right w:val="single" w:sz="4" w:space="0" w:color="auto"/>
            </w:tcBorders>
          </w:tcPr>
          <w:p w14:paraId="772379D5" w14:textId="77777777" w:rsidR="00506515" w:rsidRPr="006614D6" w:rsidRDefault="00506515" w:rsidP="007C254C">
            <w:pPr>
              <w:rPr>
                <w:sz w:val="19"/>
                <w:szCs w:val="19"/>
              </w:rPr>
            </w:pPr>
          </w:p>
        </w:tc>
      </w:tr>
      <w:tr w:rsidR="00506515" w:rsidRPr="006614D6" w14:paraId="04A110B9" w14:textId="77777777" w:rsidTr="00506515">
        <w:tc>
          <w:tcPr>
            <w:tcW w:w="265" w:type="dxa"/>
          </w:tcPr>
          <w:p w14:paraId="272C69D0" w14:textId="77777777" w:rsidR="00506515" w:rsidRPr="006614D6" w:rsidRDefault="00506515" w:rsidP="007C254C">
            <w:pPr>
              <w:rPr>
                <w:sz w:val="19"/>
                <w:szCs w:val="19"/>
              </w:rPr>
            </w:pPr>
          </w:p>
        </w:tc>
        <w:tc>
          <w:tcPr>
            <w:tcW w:w="7745" w:type="dxa"/>
            <w:gridSpan w:val="2"/>
            <w:tcBorders>
              <w:right w:val="single" w:sz="4" w:space="0" w:color="auto"/>
            </w:tcBorders>
          </w:tcPr>
          <w:p w14:paraId="6DE41040" w14:textId="77777777" w:rsidR="00506515" w:rsidRDefault="00506515" w:rsidP="007C254C">
            <w:pPr>
              <w:rPr>
                <w:sz w:val="19"/>
                <w:szCs w:val="19"/>
              </w:rPr>
            </w:pPr>
            <w:r>
              <w:rPr>
                <w:sz w:val="19"/>
                <w:szCs w:val="19"/>
              </w:rPr>
              <w:t>The lower division elective should be chosen to support the upper division coursework the student wishes to complete. Carefully review the prerequisites for upper division CMPS courses in the course catalog.</w:t>
            </w:r>
          </w:p>
          <w:p w14:paraId="61505039" w14:textId="77777777" w:rsidR="00D30C57" w:rsidRPr="006614D6" w:rsidRDefault="00D30C57" w:rsidP="007C254C">
            <w:pPr>
              <w:rPr>
                <w:sz w:val="19"/>
                <w:szCs w:val="19"/>
              </w:rPr>
            </w:pPr>
          </w:p>
        </w:tc>
        <w:tc>
          <w:tcPr>
            <w:tcW w:w="3356" w:type="dxa"/>
            <w:vMerge/>
            <w:tcBorders>
              <w:left w:val="single" w:sz="4" w:space="0" w:color="auto"/>
              <w:bottom w:val="single" w:sz="4" w:space="0" w:color="auto"/>
              <w:right w:val="single" w:sz="4" w:space="0" w:color="auto"/>
            </w:tcBorders>
          </w:tcPr>
          <w:p w14:paraId="612286FA" w14:textId="77777777" w:rsidR="00506515" w:rsidRPr="006614D6" w:rsidRDefault="00506515" w:rsidP="007C254C">
            <w:pPr>
              <w:rPr>
                <w:sz w:val="19"/>
                <w:szCs w:val="19"/>
              </w:rPr>
            </w:pPr>
          </w:p>
        </w:tc>
      </w:tr>
      <w:tr w:rsidR="00506515" w:rsidRPr="006614D6" w14:paraId="6D44F5AC" w14:textId="77777777" w:rsidTr="00506515">
        <w:tc>
          <w:tcPr>
            <w:tcW w:w="265" w:type="dxa"/>
          </w:tcPr>
          <w:p w14:paraId="320B2BE6" w14:textId="77777777" w:rsidR="00506515" w:rsidRPr="006614D6" w:rsidRDefault="00506515" w:rsidP="007C254C">
            <w:pPr>
              <w:rPr>
                <w:sz w:val="19"/>
                <w:szCs w:val="19"/>
              </w:rPr>
            </w:pPr>
          </w:p>
        </w:tc>
        <w:tc>
          <w:tcPr>
            <w:tcW w:w="7745" w:type="dxa"/>
            <w:gridSpan w:val="2"/>
            <w:tcBorders>
              <w:right w:val="single" w:sz="4" w:space="0" w:color="auto"/>
            </w:tcBorders>
          </w:tcPr>
          <w:p w14:paraId="719FF436" w14:textId="77777777" w:rsidR="00506515" w:rsidRPr="006614D6" w:rsidRDefault="00506515" w:rsidP="00037D28">
            <w:pPr>
              <w:ind w:left="216" w:hanging="216"/>
              <w:rPr>
                <w:sz w:val="19"/>
                <w:szCs w:val="19"/>
              </w:rPr>
            </w:pPr>
            <w:r>
              <w:rPr>
                <w:sz w:val="19"/>
                <w:szCs w:val="19"/>
              </w:rPr>
              <w:t>Example: CMPS 3560 – Artificial Intelligence has CMPS 2020 with a grade of C- or better and CMPS 2120 as prerequisites. So a student who wishes to take CMPS 3560 for the Computer Science minor should choose CMPS 2120 as their lower division elective.</w:t>
            </w:r>
          </w:p>
        </w:tc>
        <w:tc>
          <w:tcPr>
            <w:tcW w:w="3356" w:type="dxa"/>
            <w:vMerge/>
            <w:tcBorders>
              <w:left w:val="single" w:sz="4" w:space="0" w:color="auto"/>
              <w:bottom w:val="single" w:sz="4" w:space="0" w:color="auto"/>
              <w:right w:val="single" w:sz="4" w:space="0" w:color="auto"/>
            </w:tcBorders>
          </w:tcPr>
          <w:p w14:paraId="2068BDC5" w14:textId="77777777" w:rsidR="00506515" w:rsidRPr="006614D6" w:rsidRDefault="00506515" w:rsidP="007C254C">
            <w:pPr>
              <w:rPr>
                <w:sz w:val="19"/>
                <w:szCs w:val="19"/>
              </w:rPr>
            </w:pPr>
          </w:p>
        </w:tc>
      </w:tr>
      <w:tr w:rsidR="00374F30" w:rsidRPr="006614D6" w14:paraId="23FFB15B" w14:textId="77777777" w:rsidTr="00506515">
        <w:tc>
          <w:tcPr>
            <w:tcW w:w="265" w:type="dxa"/>
          </w:tcPr>
          <w:p w14:paraId="0991AFCA" w14:textId="77777777" w:rsidR="00374F30" w:rsidRPr="006614D6" w:rsidRDefault="00374F30" w:rsidP="007C254C">
            <w:pPr>
              <w:rPr>
                <w:sz w:val="19"/>
                <w:szCs w:val="19"/>
              </w:rPr>
            </w:pPr>
          </w:p>
        </w:tc>
        <w:tc>
          <w:tcPr>
            <w:tcW w:w="7745" w:type="dxa"/>
            <w:gridSpan w:val="2"/>
            <w:tcBorders>
              <w:right w:val="single" w:sz="4" w:space="0" w:color="auto"/>
            </w:tcBorders>
          </w:tcPr>
          <w:p w14:paraId="351185DE" w14:textId="77777777" w:rsidR="00374F30" w:rsidRDefault="00374F30" w:rsidP="00037D28">
            <w:pPr>
              <w:ind w:left="216" w:hanging="216"/>
              <w:rPr>
                <w:sz w:val="19"/>
                <w:szCs w:val="19"/>
              </w:rPr>
            </w:pPr>
          </w:p>
        </w:tc>
        <w:tc>
          <w:tcPr>
            <w:tcW w:w="3356" w:type="dxa"/>
            <w:vMerge/>
            <w:tcBorders>
              <w:left w:val="single" w:sz="4" w:space="0" w:color="auto"/>
              <w:bottom w:val="single" w:sz="4" w:space="0" w:color="auto"/>
              <w:right w:val="single" w:sz="4" w:space="0" w:color="auto"/>
            </w:tcBorders>
          </w:tcPr>
          <w:p w14:paraId="7C4952F0" w14:textId="77777777" w:rsidR="00374F30" w:rsidRDefault="00374F30" w:rsidP="007C254C">
            <w:pPr>
              <w:rPr>
                <w:sz w:val="19"/>
                <w:szCs w:val="19"/>
              </w:rPr>
            </w:pPr>
          </w:p>
        </w:tc>
      </w:tr>
      <w:tr w:rsidR="00506515" w:rsidRPr="006614D6" w14:paraId="1B29810E" w14:textId="77777777" w:rsidTr="00506515">
        <w:tc>
          <w:tcPr>
            <w:tcW w:w="8010" w:type="dxa"/>
            <w:gridSpan w:val="3"/>
            <w:tcBorders>
              <w:right w:val="single" w:sz="4" w:space="0" w:color="auto"/>
            </w:tcBorders>
          </w:tcPr>
          <w:p w14:paraId="2343C6C1" w14:textId="77777777" w:rsidR="00506515" w:rsidRPr="00402AD5" w:rsidRDefault="00506515" w:rsidP="0027746B">
            <w:pPr>
              <w:ind w:left="216" w:hanging="216"/>
              <w:rPr>
                <w:b/>
                <w:sz w:val="19"/>
                <w:szCs w:val="19"/>
              </w:rPr>
            </w:pPr>
            <w:r w:rsidRPr="00402AD5">
              <w:rPr>
                <w:b/>
                <w:sz w:val="19"/>
                <w:szCs w:val="19"/>
              </w:rPr>
              <w:t xml:space="preserve">Advisory </w:t>
            </w:r>
            <w:r w:rsidR="0027746B">
              <w:rPr>
                <w:b/>
                <w:sz w:val="19"/>
                <w:szCs w:val="19"/>
              </w:rPr>
              <w:t>Track for the CTC</w:t>
            </w:r>
            <w:r w:rsidRPr="00402AD5">
              <w:rPr>
                <w:b/>
                <w:sz w:val="19"/>
                <w:szCs w:val="19"/>
              </w:rPr>
              <w:t xml:space="preserve"> Specific C</w:t>
            </w:r>
            <w:r w:rsidR="0027746B">
              <w:rPr>
                <w:b/>
                <w:sz w:val="19"/>
                <w:szCs w:val="19"/>
              </w:rPr>
              <w:t>omputer Science</w:t>
            </w:r>
            <w:r w:rsidRPr="00402AD5">
              <w:rPr>
                <w:b/>
                <w:sz w:val="19"/>
                <w:szCs w:val="19"/>
              </w:rPr>
              <w:t xml:space="preserve"> Supplementary Authorization </w:t>
            </w:r>
            <w:r w:rsidR="006200C2">
              <w:rPr>
                <w:b/>
                <w:sz w:val="19"/>
                <w:szCs w:val="19"/>
              </w:rPr>
              <w:t>(22</w:t>
            </w:r>
            <w:r w:rsidR="0027746B">
              <w:rPr>
                <w:b/>
                <w:sz w:val="19"/>
                <w:szCs w:val="19"/>
              </w:rPr>
              <w:t>+ units)</w:t>
            </w:r>
          </w:p>
        </w:tc>
        <w:tc>
          <w:tcPr>
            <w:tcW w:w="3356" w:type="dxa"/>
            <w:vMerge/>
            <w:tcBorders>
              <w:left w:val="single" w:sz="4" w:space="0" w:color="auto"/>
              <w:bottom w:val="single" w:sz="4" w:space="0" w:color="auto"/>
              <w:right w:val="single" w:sz="4" w:space="0" w:color="auto"/>
            </w:tcBorders>
          </w:tcPr>
          <w:p w14:paraId="7A2C93A8" w14:textId="77777777" w:rsidR="00506515" w:rsidRPr="00402AD5" w:rsidRDefault="00506515" w:rsidP="007C254C">
            <w:pPr>
              <w:rPr>
                <w:b/>
                <w:sz w:val="19"/>
                <w:szCs w:val="19"/>
              </w:rPr>
            </w:pPr>
          </w:p>
        </w:tc>
      </w:tr>
      <w:tr w:rsidR="00506515" w:rsidRPr="006614D6" w14:paraId="2FDF696C" w14:textId="77777777" w:rsidTr="00506515">
        <w:tc>
          <w:tcPr>
            <w:tcW w:w="265" w:type="dxa"/>
          </w:tcPr>
          <w:p w14:paraId="2248B4A7" w14:textId="77777777" w:rsidR="00506515" w:rsidRPr="006614D6" w:rsidRDefault="00506515" w:rsidP="007C254C">
            <w:pPr>
              <w:rPr>
                <w:sz w:val="19"/>
                <w:szCs w:val="19"/>
              </w:rPr>
            </w:pPr>
          </w:p>
        </w:tc>
        <w:tc>
          <w:tcPr>
            <w:tcW w:w="7745" w:type="dxa"/>
            <w:gridSpan w:val="2"/>
            <w:tcBorders>
              <w:right w:val="single" w:sz="4" w:space="0" w:color="auto"/>
            </w:tcBorders>
          </w:tcPr>
          <w:p w14:paraId="5A4737D8" w14:textId="77777777" w:rsidR="0027746B" w:rsidRDefault="0027746B" w:rsidP="00EF3F9B">
            <w:pPr>
              <w:rPr>
                <w:sz w:val="19"/>
                <w:szCs w:val="19"/>
              </w:rPr>
            </w:pPr>
            <w:r>
              <w:rPr>
                <w:sz w:val="19"/>
                <w:szCs w:val="19"/>
              </w:rPr>
              <w:t>The California Commission on Teacher Credentialing (CTC) allows teachers to add a supplementary authorization to their existing credential. The</w:t>
            </w:r>
            <w:r w:rsidR="00506515">
              <w:rPr>
                <w:sz w:val="19"/>
                <w:szCs w:val="19"/>
              </w:rPr>
              <w:t xml:space="preserve"> </w:t>
            </w:r>
            <w:r>
              <w:rPr>
                <w:sz w:val="19"/>
                <w:szCs w:val="19"/>
              </w:rPr>
              <w:t>S</w:t>
            </w:r>
            <w:r w:rsidR="00506515">
              <w:rPr>
                <w:sz w:val="19"/>
                <w:szCs w:val="19"/>
              </w:rPr>
              <w:t xml:space="preserve">pecific supplementary authorization in Computer Science </w:t>
            </w:r>
            <w:r w:rsidR="00EF3F9B">
              <w:rPr>
                <w:sz w:val="19"/>
                <w:szCs w:val="19"/>
              </w:rPr>
              <w:t xml:space="preserve">may be added to </w:t>
            </w:r>
            <w:r>
              <w:rPr>
                <w:sz w:val="19"/>
                <w:szCs w:val="19"/>
              </w:rPr>
              <w:t>Single Subject, Standard Secondary</w:t>
            </w:r>
            <w:r w:rsidR="00EF3F9B">
              <w:rPr>
                <w:sz w:val="19"/>
                <w:szCs w:val="19"/>
              </w:rPr>
              <w:t>,</w:t>
            </w:r>
            <w:r>
              <w:rPr>
                <w:sz w:val="19"/>
                <w:szCs w:val="19"/>
              </w:rPr>
              <w:t xml:space="preserve"> and Special Secondary </w:t>
            </w:r>
            <w:r w:rsidR="00EF3F9B">
              <w:rPr>
                <w:sz w:val="19"/>
                <w:szCs w:val="19"/>
              </w:rPr>
              <w:t xml:space="preserve">(academic subject areas only) </w:t>
            </w:r>
            <w:r>
              <w:rPr>
                <w:sz w:val="19"/>
                <w:szCs w:val="19"/>
              </w:rPr>
              <w:t>teaching credentials</w:t>
            </w:r>
            <w:r w:rsidR="00EF3F9B">
              <w:rPr>
                <w:sz w:val="19"/>
                <w:szCs w:val="19"/>
              </w:rPr>
              <w:t xml:space="preserve"> and authorizes the holder to teach the specific subject in preschool, K-12, and</w:t>
            </w:r>
            <w:r w:rsidR="00EF3F9B" w:rsidRPr="00EF3F9B">
              <w:rPr>
                <w:sz w:val="19"/>
                <w:szCs w:val="19"/>
              </w:rPr>
              <w:t xml:space="preserve"> classes organized primarily for adults</w:t>
            </w:r>
            <w:r>
              <w:rPr>
                <w:sz w:val="19"/>
                <w:szCs w:val="19"/>
              </w:rPr>
              <w:t xml:space="preserve">. </w:t>
            </w:r>
          </w:p>
        </w:tc>
        <w:tc>
          <w:tcPr>
            <w:tcW w:w="3356" w:type="dxa"/>
            <w:vMerge/>
            <w:tcBorders>
              <w:left w:val="single" w:sz="4" w:space="0" w:color="auto"/>
              <w:bottom w:val="single" w:sz="4" w:space="0" w:color="auto"/>
              <w:right w:val="single" w:sz="4" w:space="0" w:color="auto"/>
            </w:tcBorders>
          </w:tcPr>
          <w:p w14:paraId="793636C0" w14:textId="77777777" w:rsidR="00506515" w:rsidRDefault="00506515" w:rsidP="007C254C">
            <w:pPr>
              <w:rPr>
                <w:sz w:val="19"/>
                <w:szCs w:val="19"/>
              </w:rPr>
            </w:pPr>
          </w:p>
        </w:tc>
      </w:tr>
      <w:tr w:rsidR="00506515" w:rsidRPr="006614D6" w14:paraId="53497ED6" w14:textId="77777777" w:rsidTr="00506515">
        <w:tc>
          <w:tcPr>
            <w:tcW w:w="265" w:type="dxa"/>
          </w:tcPr>
          <w:p w14:paraId="28DC2FE0" w14:textId="77777777" w:rsidR="00506515" w:rsidRPr="006614D6" w:rsidRDefault="00506515" w:rsidP="007C254C">
            <w:pPr>
              <w:rPr>
                <w:sz w:val="19"/>
                <w:szCs w:val="19"/>
              </w:rPr>
            </w:pPr>
          </w:p>
        </w:tc>
        <w:tc>
          <w:tcPr>
            <w:tcW w:w="7745" w:type="dxa"/>
            <w:gridSpan w:val="2"/>
            <w:tcBorders>
              <w:right w:val="single" w:sz="4" w:space="0" w:color="auto"/>
            </w:tcBorders>
          </w:tcPr>
          <w:p w14:paraId="22255D79" w14:textId="77777777" w:rsidR="00506515" w:rsidRDefault="00506515" w:rsidP="0027746B">
            <w:pPr>
              <w:rPr>
                <w:sz w:val="19"/>
                <w:szCs w:val="19"/>
              </w:rPr>
            </w:pPr>
          </w:p>
        </w:tc>
        <w:tc>
          <w:tcPr>
            <w:tcW w:w="3356" w:type="dxa"/>
            <w:vMerge/>
            <w:tcBorders>
              <w:left w:val="single" w:sz="4" w:space="0" w:color="auto"/>
              <w:bottom w:val="single" w:sz="4" w:space="0" w:color="auto"/>
              <w:right w:val="single" w:sz="4" w:space="0" w:color="auto"/>
            </w:tcBorders>
          </w:tcPr>
          <w:p w14:paraId="0E7FAE2C" w14:textId="77777777" w:rsidR="00506515" w:rsidRDefault="00506515" w:rsidP="007C254C">
            <w:pPr>
              <w:rPr>
                <w:sz w:val="19"/>
                <w:szCs w:val="19"/>
              </w:rPr>
            </w:pPr>
          </w:p>
        </w:tc>
      </w:tr>
      <w:tr w:rsidR="00506515" w:rsidRPr="006614D6" w14:paraId="2FE43B8D" w14:textId="77777777" w:rsidTr="00506515">
        <w:tc>
          <w:tcPr>
            <w:tcW w:w="265" w:type="dxa"/>
          </w:tcPr>
          <w:p w14:paraId="4593C211" w14:textId="77777777" w:rsidR="00506515" w:rsidRPr="006614D6" w:rsidRDefault="00506515" w:rsidP="007C254C">
            <w:pPr>
              <w:rPr>
                <w:sz w:val="19"/>
                <w:szCs w:val="19"/>
              </w:rPr>
            </w:pPr>
          </w:p>
        </w:tc>
        <w:tc>
          <w:tcPr>
            <w:tcW w:w="7745" w:type="dxa"/>
            <w:gridSpan w:val="2"/>
            <w:tcBorders>
              <w:right w:val="single" w:sz="4" w:space="0" w:color="auto"/>
            </w:tcBorders>
          </w:tcPr>
          <w:p w14:paraId="5088D659" w14:textId="77777777" w:rsidR="00506515" w:rsidRDefault="00506515" w:rsidP="00037D28">
            <w:pPr>
              <w:ind w:left="216" w:hanging="216"/>
              <w:rPr>
                <w:sz w:val="19"/>
                <w:szCs w:val="19"/>
              </w:rPr>
            </w:pPr>
            <w:r>
              <w:rPr>
                <w:sz w:val="19"/>
                <w:szCs w:val="19"/>
              </w:rPr>
              <w:t>Recommended courses</w:t>
            </w:r>
            <w:r w:rsidR="00D37041">
              <w:rPr>
                <w:sz w:val="19"/>
                <w:szCs w:val="19"/>
              </w:rPr>
              <w:t xml:space="preserve"> for the Specific CS Supplementary Authorization</w:t>
            </w:r>
            <w:r w:rsidR="00EF3F9B">
              <w:rPr>
                <w:sz w:val="19"/>
                <w:szCs w:val="19"/>
              </w:rPr>
              <w:t xml:space="preserve"> (CSSA)</w:t>
            </w:r>
            <w:r>
              <w:rPr>
                <w:sz w:val="19"/>
                <w:szCs w:val="19"/>
              </w:rPr>
              <w:t>:</w:t>
            </w:r>
          </w:p>
          <w:p w14:paraId="2C93FBCF" w14:textId="77777777" w:rsidR="00EF3F9B" w:rsidRPr="00506515" w:rsidRDefault="00EF3F9B" w:rsidP="00EF3F9B">
            <w:pPr>
              <w:pStyle w:val="ListParagraph"/>
              <w:numPr>
                <w:ilvl w:val="0"/>
                <w:numId w:val="1"/>
              </w:numPr>
              <w:rPr>
                <w:sz w:val="19"/>
                <w:szCs w:val="19"/>
              </w:rPr>
            </w:pPr>
            <w:r>
              <w:rPr>
                <w:sz w:val="19"/>
                <w:szCs w:val="19"/>
              </w:rPr>
              <w:t>One pre-calculus or calculus course, if not already taken (prereq. for CMPS courses)</w:t>
            </w:r>
          </w:p>
          <w:p w14:paraId="4430081E" w14:textId="77777777" w:rsidR="00506515" w:rsidRDefault="00506515" w:rsidP="005C159A">
            <w:pPr>
              <w:pStyle w:val="ListParagraph"/>
              <w:numPr>
                <w:ilvl w:val="0"/>
                <w:numId w:val="1"/>
              </w:numPr>
              <w:rPr>
                <w:sz w:val="19"/>
                <w:szCs w:val="19"/>
              </w:rPr>
            </w:pPr>
            <w:r>
              <w:rPr>
                <w:sz w:val="19"/>
                <w:szCs w:val="19"/>
              </w:rPr>
              <w:t>CMPS 2010 Programming I (</w:t>
            </w:r>
            <w:r w:rsidR="00EF3F9B">
              <w:rPr>
                <w:sz w:val="19"/>
                <w:szCs w:val="19"/>
                <w:u w:val="single"/>
              </w:rPr>
              <w:t>CSSA</w:t>
            </w:r>
            <w:r w:rsidR="00EF3F9B" w:rsidRPr="00EF3F9B">
              <w:rPr>
                <w:sz w:val="19"/>
                <w:szCs w:val="19"/>
                <w:u w:val="single"/>
              </w:rPr>
              <w:t xml:space="preserve"> </w:t>
            </w:r>
            <w:r w:rsidRPr="00EF3F9B">
              <w:rPr>
                <w:sz w:val="19"/>
                <w:szCs w:val="19"/>
                <w:u w:val="single"/>
              </w:rPr>
              <w:t>Computer Programming</w:t>
            </w:r>
            <w:r>
              <w:rPr>
                <w:sz w:val="19"/>
                <w:szCs w:val="19"/>
              </w:rPr>
              <w:t xml:space="preserve"> requirement)</w:t>
            </w:r>
          </w:p>
          <w:p w14:paraId="01B45187" w14:textId="77777777" w:rsidR="00506515" w:rsidRDefault="00506515" w:rsidP="005C159A">
            <w:pPr>
              <w:pStyle w:val="ListParagraph"/>
              <w:numPr>
                <w:ilvl w:val="0"/>
                <w:numId w:val="1"/>
              </w:numPr>
              <w:rPr>
                <w:sz w:val="19"/>
                <w:szCs w:val="19"/>
              </w:rPr>
            </w:pPr>
            <w:r>
              <w:rPr>
                <w:sz w:val="19"/>
                <w:szCs w:val="19"/>
              </w:rPr>
              <w:t>CMPS 2020 Programming II (</w:t>
            </w:r>
            <w:r w:rsidR="00EF3F9B">
              <w:rPr>
                <w:sz w:val="19"/>
                <w:szCs w:val="19"/>
                <w:u w:val="single"/>
              </w:rPr>
              <w:t>CSSA</w:t>
            </w:r>
            <w:r w:rsidR="00EF3F9B" w:rsidRPr="00EF3F9B">
              <w:rPr>
                <w:sz w:val="19"/>
                <w:szCs w:val="19"/>
                <w:u w:val="single"/>
              </w:rPr>
              <w:t xml:space="preserve"> </w:t>
            </w:r>
            <w:r w:rsidRPr="00EF3F9B">
              <w:rPr>
                <w:sz w:val="19"/>
                <w:szCs w:val="19"/>
                <w:u w:val="single"/>
              </w:rPr>
              <w:t>Data Structures and Algorithms</w:t>
            </w:r>
            <w:r>
              <w:rPr>
                <w:sz w:val="19"/>
                <w:szCs w:val="19"/>
              </w:rPr>
              <w:t xml:space="preserve"> requirement)</w:t>
            </w:r>
          </w:p>
          <w:p w14:paraId="7DA8475C" w14:textId="155B771D" w:rsidR="00EF3F9B" w:rsidRDefault="00EF3F9B" w:rsidP="005C159A">
            <w:pPr>
              <w:pStyle w:val="ListParagraph"/>
              <w:numPr>
                <w:ilvl w:val="0"/>
                <w:numId w:val="1"/>
              </w:numPr>
              <w:rPr>
                <w:sz w:val="19"/>
                <w:szCs w:val="19"/>
              </w:rPr>
            </w:pPr>
            <w:r>
              <w:rPr>
                <w:sz w:val="19"/>
                <w:szCs w:val="19"/>
              </w:rPr>
              <w:t>Any</w:t>
            </w:r>
            <w:r w:rsidR="001F22AB">
              <w:rPr>
                <w:sz w:val="19"/>
                <w:szCs w:val="19"/>
              </w:rPr>
              <w:t xml:space="preserve"> additional</w:t>
            </w:r>
            <w:r>
              <w:rPr>
                <w:sz w:val="19"/>
                <w:szCs w:val="19"/>
              </w:rPr>
              <w:t xml:space="preserve"> CMPS lower-division course (Used to meet CSSA 20 unit requirement)</w:t>
            </w:r>
          </w:p>
          <w:p w14:paraId="3BC691C8" w14:textId="77777777" w:rsidR="00506515" w:rsidRDefault="00506515" w:rsidP="005C159A">
            <w:pPr>
              <w:pStyle w:val="ListParagraph"/>
              <w:numPr>
                <w:ilvl w:val="0"/>
                <w:numId w:val="1"/>
              </w:numPr>
              <w:rPr>
                <w:sz w:val="19"/>
                <w:szCs w:val="19"/>
              </w:rPr>
            </w:pPr>
            <w:r>
              <w:rPr>
                <w:sz w:val="19"/>
                <w:szCs w:val="19"/>
              </w:rPr>
              <w:t>CMPS 3350 Software Engineering (</w:t>
            </w:r>
            <w:r w:rsidR="00EF3F9B">
              <w:rPr>
                <w:sz w:val="19"/>
                <w:szCs w:val="19"/>
                <w:u w:val="single"/>
              </w:rPr>
              <w:t>CSSA</w:t>
            </w:r>
            <w:r w:rsidR="00EF3F9B" w:rsidRPr="00EF3F9B">
              <w:rPr>
                <w:sz w:val="19"/>
                <w:szCs w:val="19"/>
                <w:u w:val="single"/>
              </w:rPr>
              <w:t xml:space="preserve"> </w:t>
            </w:r>
            <w:r w:rsidRPr="00EF3F9B">
              <w:rPr>
                <w:sz w:val="19"/>
                <w:szCs w:val="19"/>
                <w:u w:val="single"/>
              </w:rPr>
              <w:t>Software Design</w:t>
            </w:r>
            <w:r>
              <w:rPr>
                <w:sz w:val="19"/>
                <w:szCs w:val="19"/>
              </w:rPr>
              <w:t xml:space="preserve"> requirement)</w:t>
            </w:r>
          </w:p>
          <w:p w14:paraId="4BD36BB7" w14:textId="77777777" w:rsidR="00506515" w:rsidRDefault="00506515" w:rsidP="005C159A">
            <w:pPr>
              <w:pStyle w:val="ListParagraph"/>
              <w:numPr>
                <w:ilvl w:val="0"/>
                <w:numId w:val="1"/>
              </w:numPr>
              <w:rPr>
                <w:sz w:val="19"/>
                <w:szCs w:val="19"/>
              </w:rPr>
            </w:pPr>
            <w:r>
              <w:rPr>
                <w:sz w:val="19"/>
                <w:szCs w:val="19"/>
              </w:rPr>
              <w:t>CMPS 3620 Computer Networking (</w:t>
            </w:r>
            <w:r w:rsidR="00EF3F9B" w:rsidRPr="00EF3F9B">
              <w:rPr>
                <w:sz w:val="19"/>
                <w:szCs w:val="19"/>
                <w:u w:val="single"/>
              </w:rPr>
              <w:t xml:space="preserve">CSSA </w:t>
            </w:r>
            <w:r w:rsidRPr="00EF3F9B">
              <w:rPr>
                <w:sz w:val="19"/>
                <w:szCs w:val="19"/>
                <w:u w:val="single"/>
              </w:rPr>
              <w:t>Digital Devices, Systems, and Networks</w:t>
            </w:r>
            <w:r>
              <w:rPr>
                <w:sz w:val="19"/>
                <w:szCs w:val="19"/>
              </w:rPr>
              <w:t xml:space="preserve"> req.)</w:t>
            </w:r>
          </w:p>
          <w:p w14:paraId="08D81EF4" w14:textId="77777777" w:rsidR="00506515" w:rsidRPr="00EF3F9B" w:rsidRDefault="00506515" w:rsidP="00EF3F9B">
            <w:pPr>
              <w:pStyle w:val="ListParagraph"/>
              <w:numPr>
                <w:ilvl w:val="0"/>
                <w:numId w:val="1"/>
              </w:numPr>
              <w:rPr>
                <w:sz w:val="19"/>
                <w:szCs w:val="19"/>
              </w:rPr>
            </w:pPr>
            <w:r>
              <w:rPr>
                <w:sz w:val="19"/>
                <w:szCs w:val="19"/>
              </w:rPr>
              <w:t>SCI 3209 Computers and Society [GE UD B] (</w:t>
            </w:r>
            <w:r w:rsidR="00EF3F9B" w:rsidRPr="00EF3F9B">
              <w:rPr>
                <w:sz w:val="19"/>
                <w:szCs w:val="19"/>
                <w:u w:val="single"/>
              </w:rPr>
              <w:t xml:space="preserve">CSSA </w:t>
            </w:r>
            <w:r w:rsidRPr="00EF3F9B">
              <w:rPr>
                <w:sz w:val="19"/>
                <w:szCs w:val="19"/>
                <w:u w:val="single"/>
              </w:rPr>
              <w:t>Impacts of Computing</w:t>
            </w:r>
            <w:r>
              <w:rPr>
                <w:sz w:val="19"/>
                <w:szCs w:val="19"/>
              </w:rPr>
              <w:t xml:space="preserve"> requirement)</w:t>
            </w:r>
          </w:p>
        </w:tc>
        <w:tc>
          <w:tcPr>
            <w:tcW w:w="3356" w:type="dxa"/>
            <w:vMerge/>
            <w:tcBorders>
              <w:left w:val="single" w:sz="4" w:space="0" w:color="auto"/>
              <w:bottom w:val="single" w:sz="4" w:space="0" w:color="auto"/>
              <w:right w:val="single" w:sz="4" w:space="0" w:color="auto"/>
            </w:tcBorders>
          </w:tcPr>
          <w:p w14:paraId="66283774" w14:textId="77777777" w:rsidR="00506515" w:rsidRDefault="00506515" w:rsidP="007C254C">
            <w:pPr>
              <w:rPr>
                <w:sz w:val="19"/>
                <w:szCs w:val="19"/>
              </w:rPr>
            </w:pPr>
          </w:p>
        </w:tc>
      </w:tr>
      <w:tr w:rsidR="00506515" w:rsidRPr="006614D6" w14:paraId="6B5AE1F2" w14:textId="77777777" w:rsidTr="00506515">
        <w:tc>
          <w:tcPr>
            <w:tcW w:w="265" w:type="dxa"/>
          </w:tcPr>
          <w:p w14:paraId="61CD64F7" w14:textId="77777777" w:rsidR="00506515" w:rsidRPr="006614D6" w:rsidRDefault="00506515" w:rsidP="007C254C">
            <w:pPr>
              <w:rPr>
                <w:sz w:val="19"/>
                <w:szCs w:val="19"/>
              </w:rPr>
            </w:pPr>
          </w:p>
        </w:tc>
        <w:tc>
          <w:tcPr>
            <w:tcW w:w="7745" w:type="dxa"/>
            <w:gridSpan w:val="2"/>
            <w:tcBorders>
              <w:right w:val="single" w:sz="4" w:space="0" w:color="auto"/>
            </w:tcBorders>
          </w:tcPr>
          <w:p w14:paraId="1FA74248" w14:textId="77777777" w:rsidR="00506515" w:rsidRDefault="00506515" w:rsidP="00037D28">
            <w:pPr>
              <w:ind w:left="216" w:hanging="216"/>
              <w:rPr>
                <w:sz w:val="19"/>
                <w:szCs w:val="19"/>
              </w:rPr>
            </w:pPr>
          </w:p>
          <w:p w14:paraId="6EA682DE" w14:textId="77777777" w:rsidR="005D7C29" w:rsidRDefault="0027746B" w:rsidP="0027746B">
            <w:pPr>
              <w:rPr>
                <w:sz w:val="19"/>
                <w:szCs w:val="19"/>
              </w:rPr>
            </w:pPr>
            <w:r>
              <w:rPr>
                <w:sz w:val="19"/>
                <w:szCs w:val="19"/>
              </w:rPr>
              <w:t xml:space="preserve">Grade Regulation: </w:t>
            </w:r>
            <w:r w:rsidR="006200C2">
              <w:rPr>
                <w:sz w:val="19"/>
                <w:szCs w:val="19"/>
              </w:rPr>
              <w:t>CTC requires a grade of</w:t>
            </w:r>
            <w:r>
              <w:rPr>
                <w:sz w:val="19"/>
                <w:szCs w:val="19"/>
              </w:rPr>
              <w:t xml:space="preserve"> “C”</w:t>
            </w:r>
            <w:r w:rsidR="006200C2">
              <w:rPr>
                <w:sz w:val="19"/>
                <w:szCs w:val="19"/>
              </w:rPr>
              <w:t xml:space="preserve"> or better</w:t>
            </w:r>
            <w:r>
              <w:rPr>
                <w:sz w:val="19"/>
                <w:szCs w:val="19"/>
              </w:rPr>
              <w:t xml:space="preserve"> for all courses listed on the supplementary authorization application.</w:t>
            </w:r>
          </w:p>
          <w:p w14:paraId="04F78021" w14:textId="77777777" w:rsidR="005D7C29" w:rsidRDefault="005D7C29" w:rsidP="0027746B">
            <w:pPr>
              <w:rPr>
                <w:sz w:val="19"/>
                <w:szCs w:val="19"/>
              </w:rPr>
            </w:pPr>
          </w:p>
          <w:p w14:paraId="25FB20AC" w14:textId="77777777" w:rsidR="005D7C29" w:rsidRDefault="005D7C29" w:rsidP="0027746B">
            <w:pPr>
              <w:rPr>
                <w:sz w:val="19"/>
                <w:szCs w:val="19"/>
              </w:rPr>
            </w:pPr>
            <w:r>
              <w:rPr>
                <w:sz w:val="19"/>
                <w:szCs w:val="19"/>
              </w:rPr>
              <w:t xml:space="preserve">Consult with the </w:t>
            </w:r>
            <w:r w:rsidR="007A6864">
              <w:rPr>
                <w:sz w:val="19"/>
                <w:szCs w:val="19"/>
              </w:rPr>
              <w:t>CEE/CS CSSA</w:t>
            </w:r>
            <w:r>
              <w:rPr>
                <w:sz w:val="19"/>
                <w:szCs w:val="19"/>
              </w:rPr>
              <w:t xml:space="preserve"> </w:t>
            </w:r>
            <w:r w:rsidR="007A6864">
              <w:rPr>
                <w:sz w:val="19"/>
                <w:szCs w:val="19"/>
              </w:rPr>
              <w:t>Advisors</w:t>
            </w:r>
            <w:r>
              <w:rPr>
                <w:sz w:val="19"/>
                <w:szCs w:val="19"/>
              </w:rPr>
              <w:t xml:space="preserve"> before submit</w:t>
            </w:r>
            <w:r w:rsidR="007A6864">
              <w:rPr>
                <w:sz w:val="19"/>
                <w:szCs w:val="19"/>
              </w:rPr>
              <w:t>ting the application</w:t>
            </w:r>
            <w:r>
              <w:rPr>
                <w:sz w:val="19"/>
                <w:szCs w:val="19"/>
              </w:rPr>
              <w:t>.</w:t>
            </w:r>
            <w:r w:rsidR="007A6864">
              <w:rPr>
                <w:sz w:val="19"/>
                <w:szCs w:val="19"/>
              </w:rPr>
              <w:t xml:space="preserve"> A department letter is needed to certify all courses as Computer Science courses intended to meet the guidelines.</w:t>
            </w:r>
          </w:p>
          <w:p w14:paraId="2E21202E" w14:textId="77777777" w:rsidR="0027746B" w:rsidRDefault="0027746B" w:rsidP="00037D28">
            <w:pPr>
              <w:ind w:left="216" w:hanging="216"/>
              <w:rPr>
                <w:sz w:val="19"/>
                <w:szCs w:val="19"/>
              </w:rPr>
            </w:pPr>
          </w:p>
        </w:tc>
        <w:tc>
          <w:tcPr>
            <w:tcW w:w="3356" w:type="dxa"/>
            <w:vMerge/>
            <w:tcBorders>
              <w:left w:val="single" w:sz="4" w:space="0" w:color="auto"/>
              <w:bottom w:val="single" w:sz="4" w:space="0" w:color="auto"/>
              <w:right w:val="single" w:sz="4" w:space="0" w:color="auto"/>
            </w:tcBorders>
          </w:tcPr>
          <w:p w14:paraId="47DC594E" w14:textId="77777777" w:rsidR="00506515" w:rsidRDefault="00506515" w:rsidP="007C254C">
            <w:pPr>
              <w:rPr>
                <w:sz w:val="19"/>
                <w:szCs w:val="19"/>
              </w:rPr>
            </w:pPr>
          </w:p>
        </w:tc>
      </w:tr>
      <w:tr w:rsidR="00506515" w:rsidRPr="006614D6" w14:paraId="140B997C" w14:textId="77777777" w:rsidTr="00506515">
        <w:tc>
          <w:tcPr>
            <w:tcW w:w="265" w:type="dxa"/>
          </w:tcPr>
          <w:p w14:paraId="189AEE3D" w14:textId="77777777" w:rsidR="00506515" w:rsidRPr="006614D6" w:rsidRDefault="00506515" w:rsidP="007C254C">
            <w:pPr>
              <w:rPr>
                <w:sz w:val="19"/>
                <w:szCs w:val="19"/>
              </w:rPr>
            </w:pPr>
          </w:p>
        </w:tc>
        <w:tc>
          <w:tcPr>
            <w:tcW w:w="7745" w:type="dxa"/>
            <w:gridSpan w:val="2"/>
            <w:tcBorders>
              <w:right w:val="single" w:sz="4" w:space="0" w:color="auto"/>
            </w:tcBorders>
          </w:tcPr>
          <w:p w14:paraId="0AB24E3D" w14:textId="77777777" w:rsidR="0027746B" w:rsidRDefault="00506515" w:rsidP="0027746B">
            <w:pPr>
              <w:ind w:left="216" w:hanging="216"/>
              <w:rPr>
                <w:sz w:val="19"/>
                <w:szCs w:val="19"/>
              </w:rPr>
            </w:pPr>
            <w:r>
              <w:rPr>
                <w:sz w:val="19"/>
                <w:szCs w:val="19"/>
              </w:rPr>
              <w:t xml:space="preserve">View the </w:t>
            </w:r>
            <w:r w:rsidR="002F767C">
              <w:rPr>
                <w:sz w:val="19"/>
                <w:szCs w:val="19"/>
              </w:rPr>
              <w:t>Supplementary Authorization G</w:t>
            </w:r>
            <w:r>
              <w:rPr>
                <w:sz w:val="19"/>
                <w:szCs w:val="19"/>
              </w:rPr>
              <w:t>uide</w:t>
            </w:r>
            <w:r w:rsidR="002F767C">
              <w:rPr>
                <w:sz w:val="19"/>
                <w:szCs w:val="19"/>
              </w:rPr>
              <w:t>line B</w:t>
            </w:r>
            <w:r>
              <w:rPr>
                <w:sz w:val="19"/>
                <w:szCs w:val="19"/>
              </w:rPr>
              <w:t>ook on CTC.ca.gov for complete inform</w:t>
            </w:r>
            <w:r w:rsidR="002F767C">
              <w:rPr>
                <w:sz w:val="19"/>
                <w:szCs w:val="19"/>
              </w:rPr>
              <w:t>ation:</w:t>
            </w:r>
          </w:p>
          <w:p w14:paraId="757036D9" w14:textId="77777777" w:rsidR="002F767C" w:rsidRDefault="00000000" w:rsidP="002F767C">
            <w:pPr>
              <w:rPr>
                <w:sz w:val="19"/>
                <w:szCs w:val="19"/>
              </w:rPr>
            </w:pPr>
            <w:hyperlink r:id="rId10" w:history="1">
              <w:r w:rsidR="002F767C" w:rsidRPr="002F767C">
                <w:rPr>
                  <w:rStyle w:val="Hyperlink"/>
                  <w:sz w:val="19"/>
                  <w:szCs w:val="19"/>
                </w:rPr>
                <w:t>https://www.ctc.ca.gov/docs/default-source/credentials/manuals-handbooks/supplement-auth.pdf</w:t>
              </w:r>
            </w:hyperlink>
          </w:p>
        </w:tc>
        <w:tc>
          <w:tcPr>
            <w:tcW w:w="3356" w:type="dxa"/>
            <w:vMerge/>
            <w:tcBorders>
              <w:left w:val="single" w:sz="4" w:space="0" w:color="auto"/>
              <w:bottom w:val="single" w:sz="4" w:space="0" w:color="auto"/>
              <w:right w:val="single" w:sz="4" w:space="0" w:color="auto"/>
            </w:tcBorders>
          </w:tcPr>
          <w:p w14:paraId="6CF527FA" w14:textId="77777777" w:rsidR="00506515" w:rsidRDefault="00506515" w:rsidP="007C254C">
            <w:pPr>
              <w:rPr>
                <w:sz w:val="19"/>
                <w:szCs w:val="19"/>
              </w:rPr>
            </w:pPr>
          </w:p>
        </w:tc>
      </w:tr>
    </w:tbl>
    <w:p w14:paraId="1C0BE0AC" w14:textId="77777777" w:rsidR="00BE57F2" w:rsidRPr="00BE57F2" w:rsidRDefault="00BE57F2" w:rsidP="00CD75BC">
      <w:pPr>
        <w:tabs>
          <w:tab w:val="left" w:pos="10230"/>
        </w:tabs>
        <w:jc w:val="right"/>
        <w:rPr>
          <w:sz w:val="19"/>
          <w:szCs w:val="19"/>
        </w:rPr>
      </w:pPr>
    </w:p>
    <w:sectPr w:rsidR="00BE57F2" w:rsidRPr="00BE57F2" w:rsidSect="00D25CAD">
      <w:footerReference w:type="default" r:id="rId11"/>
      <w:pgSz w:w="12240" w:h="15840"/>
      <w:pgMar w:top="432" w:right="432" w:bottom="432" w:left="43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4DB29" w14:textId="77777777" w:rsidR="00DF62DA" w:rsidRDefault="00DF62DA" w:rsidP="00D25CAD">
      <w:pPr>
        <w:spacing w:after="0" w:line="240" w:lineRule="auto"/>
      </w:pPr>
      <w:r>
        <w:separator/>
      </w:r>
    </w:p>
  </w:endnote>
  <w:endnote w:type="continuationSeparator" w:id="0">
    <w:p w14:paraId="02BED052" w14:textId="77777777" w:rsidR="00DF62DA" w:rsidRDefault="00DF62DA" w:rsidP="00D25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5135E" w14:textId="7A6FA03B" w:rsidR="00D25CAD" w:rsidRPr="00493E0C" w:rsidRDefault="002D6C32" w:rsidP="0064378D">
    <w:pPr>
      <w:pStyle w:val="Footer"/>
      <w:jc w:val="right"/>
      <w:rPr>
        <w:sz w:val="18"/>
        <w:szCs w:val="18"/>
      </w:rPr>
    </w:pPr>
    <w:r w:rsidRPr="00493E0C">
      <w:rPr>
        <w:sz w:val="18"/>
        <w:szCs w:val="18"/>
      </w:rPr>
      <w:t xml:space="preserve">Revision: </w:t>
    </w:r>
    <w:r w:rsidR="0064378D">
      <w:rPr>
        <w:sz w:val="18"/>
        <w:szCs w:val="18"/>
      </w:rPr>
      <w:t>December</w:t>
    </w:r>
    <w:r w:rsidR="00BE57F2">
      <w:rPr>
        <w:sz w:val="18"/>
        <w:szCs w:val="18"/>
      </w:rPr>
      <w:t xml:space="preserve"> </w:t>
    </w:r>
    <w:r w:rsidR="00CD75BC">
      <w:rPr>
        <w:sz w:val="18"/>
        <w:szCs w:val="18"/>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518E2" w14:textId="77777777" w:rsidR="00DF62DA" w:rsidRDefault="00DF62DA" w:rsidP="00D25CAD">
      <w:pPr>
        <w:spacing w:after="0" w:line="240" w:lineRule="auto"/>
      </w:pPr>
      <w:r>
        <w:separator/>
      </w:r>
    </w:p>
  </w:footnote>
  <w:footnote w:type="continuationSeparator" w:id="0">
    <w:p w14:paraId="6828A491" w14:textId="77777777" w:rsidR="00DF62DA" w:rsidRDefault="00DF62DA" w:rsidP="00D25C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F6B67"/>
    <w:multiLevelType w:val="hybridMultilevel"/>
    <w:tmpl w:val="86EE005A"/>
    <w:lvl w:ilvl="0" w:tplc="D5385B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3821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CAD"/>
    <w:rsid w:val="00037D28"/>
    <w:rsid w:val="000A14FA"/>
    <w:rsid w:val="000A7B1B"/>
    <w:rsid w:val="000F781B"/>
    <w:rsid w:val="00113E84"/>
    <w:rsid w:val="001249EA"/>
    <w:rsid w:val="00133AC8"/>
    <w:rsid w:val="00174B10"/>
    <w:rsid w:val="001F22AB"/>
    <w:rsid w:val="002017AD"/>
    <w:rsid w:val="00257F90"/>
    <w:rsid w:val="0027746B"/>
    <w:rsid w:val="002A735C"/>
    <w:rsid w:val="002C4D12"/>
    <w:rsid w:val="002D6C32"/>
    <w:rsid w:val="002F767C"/>
    <w:rsid w:val="003326F5"/>
    <w:rsid w:val="00341233"/>
    <w:rsid w:val="00374F30"/>
    <w:rsid w:val="003B471C"/>
    <w:rsid w:val="003F7E10"/>
    <w:rsid w:val="00402AD5"/>
    <w:rsid w:val="00440E06"/>
    <w:rsid w:val="004538F0"/>
    <w:rsid w:val="00493E0C"/>
    <w:rsid w:val="004E683F"/>
    <w:rsid w:val="00506515"/>
    <w:rsid w:val="00506EB8"/>
    <w:rsid w:val="00555513"/>
    <w:rsid w:val="005856AB"/>
    <w:rsid w:val="00594D12"/>
    <w:rsid w:val="005A30C3"/>
    <w:rsid w:val="005C159A"/>
    <w:rsid w:val="005D40C0"/>
    <w:rsid w:val="005D56B1"/>
    <w:rsid w:val="005D7C29"/>
    <w:rsid w:val="006200C2"/>
    <w:rsid w:val="0064378D"/>
    <w:rsid w:val="006614D6"/>
    <w:rsid w:val="006B2C00"/>
    <w:rsid w:val="006D697E"/>
    <w:rsid w:val="0071773B"/>
    <w:rsid w:val="00737E4D"/>
    <w:rsid w:val="007A6864"/>
    <w:rsid w:val="007C254C"/>
    <w:rsid w:val="00811993"/>
    <w:rsid w:val="00837DA0"/>
    <w:rsid w:val="008474DD"/>
    <w:rsid w:val="0086231A"/>
    <w:rsid w:val="008839EE"/>
    <w:rsid w:val="008A38D6"/>
    <w:rsid w:val="008B57DB"/>
    <w:rsid w:val="008D62D0"/>
    <w:rsid w:val="008F62E0"/>
    <w:rsid w:val="00907F1F"/>
    <w:rsid w:val="00944017"/>
    <w:rsid w:val="00987384"/>
    <w:rsid w:val="00997109"/>
    <w:rsid w:val="009D20AF"/>
    <w:rsid w:val="00A62CAF"/>
    <w:rsid w:val="00A64301"/>
    <w:rsid w:val="00A86ACB"/>
    <w:rsid w:val="00AB00A1"/>
    <w:rsid w:val="00AB3992"/>
    <w:rsid w:val="00AD3BC9"/>
    <w:rsid w:val="00B45756"/>
    <w:rsid w:val="00BD0623"/>
    <w:rsid w:val="00BE57F2"/>
    <w:rsid w:val="00BF4688"/>
    <w:rsid w:val="00C01752"/>
    <w:rsid w:val="00C364D7"/>
    <w:rsid w:val="00CB005A"/>
    <w:rsid w:val="00CD75BC"/>
    <w:rsid w:val="00D25CAD"/>
    <w:rsid w:val="00D30C57"/>
    <w:rsid w:val="00D37041"/>
    <w:rsid w:val="00DE2190"/>
    <w:rsid w:val="00DF62DA"/>
    <w:rsid w:val="00E217BD"/>
    <w:rsid w:val="00E61641"/>
    <w:rsid w:val="00EF3F9B"/>
    <w:rsid w:val="00F639FA"/>
    <w:rsid w:val="00F9444F"/>
    <w:rsid w:val="00FD0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C88D8"/>
  <w15:chartTrackingRefBased/>
  <w15:docId w15:val="{923A5A3E-08A6-4280-9783-188E27EC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C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CAD"/>
  </w:style>
  <w:style w:type="paragraph" w:styleId="Footer">
    <w:name w:val="footer"/>
    <w:basedOn w:val="Normal"/>
    <w:link w:val="FooterChar"/>
    <w:uiPriority w:val="99"/>
    <w:unhideWhenUsed/>
    <w:rsid w:val="00D25C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CAD"/>
  </w:style>
  <w:style w:type="table" w:styleId="TableGrid">
    <w:name w:val="Table Grid"/>
    <w:basedOn w:val="TableNormal"/>
    <w:uiPriority w:val="39"/>
    <w:rsid w:val="00D25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7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35C"/>
    <w:rPr>
      <w:rFonts w:ascii="Segoe UI" w:hAnsi="Segoe UI" w:cs="Segoe UI"/>
      <w:sz w:val="18"/>
      <w:szCs w:val="18"/>
    </w:rPr>
  </w:style>
  <w:style w:type="paragraph" w:styleId="ListParagraph">
    <w:name w:val="List Paragraph"/>
    <w:basedOn w:val="Normal"/>
    <w:uiPriority w:val="34"/>
    <w:qFormat/>
    <w:rsid w:val="005C159A"/>
    <w:pPr>
      <w:ind w:left="720"/>
      <w:contextualSpacing/>
    </w:pPr>
  </w:style>
  <w:style w:type="character" w:styleId="Hyperlink">
    <w:name w:val="Hyperlink"/>
    <w:basedOn w:val="DefaultParagraphFont"/>
    <w:uiPriority w:val="99"/>
    <w:unhideWhenUsed/>
    <w:rsid w:val="002F76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ctc.ca.gov/docs/default-source/credentials/manuals-handbooks/supplement-auth.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A0AC95B85ADE4CAB9CE4ACDE3EEFC6" ma:contentTypeVersion="9" ma:contentTypeDescription="Create a new document." ma:contentTypeScope="" ma:versionID="cfa59505630d2496e5efc0b2fabc34e2">
  <xsd:schema xmlns:xsd="http://www.w3.org/2001/XMLSchema" xmlns:xs="http://www.w3.org/2001/XMLSchema" xmlns:p="http://schemas.microsoft.com/office/2006/metadata/properties" xmlns:ns2="d289a5d9-aa31-46aa-b059-29840d8efc1d" xmlns:ns3="f5271fd7-6534-49a7-97c9-b6d51bb4292a" targetNamespace="http://schemas.microsoft.com/office/2006/metadata/properties" ma:root="true" ma:fieldsID="eb862892462ee82c04bb2d7e6e6783c2" ns2:_="" ns3:_="">
    <xsd:import namespace="d289a5d9-aa31-46aa-b059-29840d8efc1d"/>
    <xsd:import namespace="f5271fd7-6534-49a7-97c9-b6d51bb429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9a5d9-aa31-46aa-b059-29840d8efc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271fd7-6534-49a7-97c9-b6d51bb4292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21ED7A-5B19-433D-8D66-FCEC45E9F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9a5d9-aa31-46aa-b059-29840d8efc1d"/>
    <ds:schemaRef ds:uri="f5271fd7-6534-49a7-97c9-b6d51bb42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AA8361-CC3C-46D2-AEB2-109C8E6A8D95}">
  <ds:schemaRefs>
    <ds:schemaRef ds:uri="http://schemas.microsoft.com/sharepoint/v3/contenttype/forms"/>
  </ds:schemaRefs>
</ds:datastoreItem>
</file>

<file path=customXml/itemProps3.xml><?xml version="1.0" encoding="utf-8"?>
<ds:datastoreItem xmlns:ds="http://schemas.openxmlformats.org/officeDocument/2006/customXml" ds:itemID="{15F4F743-861A-492D-9A62-DA2AE44E0D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Bakersfield</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Danforth</dc:creator>
  <cp:keywords/>
  <dc:description/>
  <cp:lastModifiedBy>Alberto Cruz</cp:lastModifiedBy>
  <cp:revision>6</cp:revision>
  <cp:lastPrinted>2017-03-22T20:38:00Z</cp:lastPrinted>
  <dcterms:created xsi:type="dcterms:W3CDTF">2021-09-17T00:36:00Z</dcterms:created>
  <dcterms:modified xsi:type="dcterms:W3CDTF">2023-03-20T18:04:00Z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0x0101007EA0AC95B85ADE4CAB9CE4ACDE3EEFC6</vt:lpwstr>
  </property>
</Properties>
</file>