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imes New Roman Bold" w:cs="Times New Roman Bold" w:hAnsi="Times New Roman Bold" w:eastAsia="Times New Roman Bold"/>
          <w:sz w:val="44"/>
          <w:szCs w:val="44"/>
        </w:rPr>
      </w:pPr>
      <w:r>
        <w:rPr>
          <w:rFonts w:ascii="Times New Roman Bold"/>
          <w:sz w:val="44"/>
          <w:szCs w:val="44"/>
          <w:rtl w:val="0"/>
        </w:rPr>
        <w:t xml:space="preserve">ECE </w:t>
      </w:r>
      <w:r>
        <w:rPr>
          <w:rFonts w:ascii="Times New Roman Bold"/>
          <w:sz w:val="44"/>
          <w:szCs w:val="44"/>
          <w:rtl w:val="0"/>
          <w:lang w:val="en-US"/>
        </w:rPr>
        <w:t>42</w:t>
      </w:r>
      <w:r>
        <w:rPr>
          <w:rFonts w:ascii="Times New Roman Bold"/>
          <w:sz w:val="44"/>
          <w:szCs w:val="44"/>
          <w:rtl w:val="0"/>
        </w:rPr>
        <w:t xml:space="preserve">2 </w:t>
      </w:r>
      <w:r>
        <w:rPr>
          <w:rFonts w:ascii="Times New Roman Bold"/>
          <w:sz w:val="44"/>
          <w:szCs w:val="44"/>
          <w:rtl w:val="0"/>
          <w:lang w:val="en-US"/>
        </w:rPr>
        <w:t>Digital Signal Processing</w:t>
      </w:r>
    </w:p>
    <w:p>
      <w:pPr>
        <w:pStyle w:val="Body"/>
        <w:rPr>
          <w:rFonts w:ascii="Times New Roman Bold" w:cs="Times New Roman Bold" w:hAnsi="Times New Roman Bold" w:eastAsia="Times New Roman Bold"/>
          <w:sz w:val="44"/>
          <w:szCs w:val="44"/>
        </w:rPr>
      </w:pPr>
    </w:p>
    <w:p>
      <w:pPr>
        <w:pStyle w:val="Body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An elective course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for Electrical and Computer Engineering Students</w:t>
      </w:r>
    </w:p>
    <w:p>
      <w:pPr>
        <w:pStyle w:val="Body"/>
        <w:tabs>
          <w:tab w:val="left" w:pos="6097"/>
        </w:tabs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</w:rPr>
        <w:t>Catalog Data</w:t>
      </w:r>
      <w:r>
        <w:rPr>
          <w:rFonts w:ascii="Times New Roman Bold"/>
          <w:sz w:val="24"/>
          <w:szCs w:val="24"/>
          <w:rtl w:val="0"/>
        </w:rPr>
        <w:t xml:space="preserve"> </w:t>
        <w:tab/>
      </w:r>
    </w:p>
    <w:p>
      <w:pPr>
        <w:pStyle w:val="Body"/>
        <w:tabs>
          <w:tab w:val="left" w:pos="2394"/>
          <w:tab w:val="left" w:pos="3240"/>
        </w:tabs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</w:rPr>
        <w:t xml:space="preserve">ECE </w:t>
      </w:r>
      <w:r>
        <w:rPr>
          <w:rFonts w:ascii="Times New Roman Bold"/>
          <w:sz w:val="24"/>
          <w:szCs w:val="24"/>
          <w:rtl w:val="0"/>
          <w:lang w:val="en-US"/>
        </w:rPr>
        <w:t>42</w:t>
      </w:r>
      <w:r>
        <w:rPr>
          <w:rFonts w:ascii="Times New Roman Bold"/>
          <w:sz w:val="24"/>
          <w:szCs w:val="24"/>
          <w:rtl w:val="0"/>
        </w:rPr>
        <w:t xml:space="preserve">2 </w:t>
      </w:r>
      <w:r>
        <w:rPr>
          <w:rFonts w:ascii="Times New Roman Bold"/>
          <w:sz w:val="24"/>
          <w:szCs w:val="24"/>
          <w:rtl w:val="0"/>
          <w:lang w:val="en-US"/>
        </w:rPr>
        <w:t>Digital Signal Processing</w:t>
      </w:r>
      <w:r>
        <w:rPr>
          <w:rFonts w:ascii="Times New Roman Bold"/>
          <w:sz w:val="24"/>
          <w:szCs w:val="24"/>
          <w:rtl w:val="0"/>
        </w:rPr>
        <w:t xml:space="preserve"> (5 Credits)</w:t>
      </w:r>
    </w:p>
    <w:p>
      <w:pPr>
        <w:pStyle w:val="Body"/>
        <w:tabs>
          <w:tab w:val="left" w:pos="2394"/>
          <w:tab w:val="left" w:pos="3240"/>
        </w:tabs>
        <w:spacing w:before="1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This course </w:t>
      </w:r>
      <w:r>
        <w:rPr>
          <w:sz w:val="24"/>
          <w:szCs w:val="24"/>
          <w:rtl w:val="0"/>
          <w:lang w:val="en-US"/>
        </w:rPr>
        <w:t>provides an i</w:t>
      </w:r>
      <w:r>
        <w:rPr>
          <w:sz w:val="24"/>
          <w:szCs w:val="24"/>
          <w:rtl w:val="0"/>
          <w:lang w:val="en-US"/>
        </w:rPr>
        <w:t>ntroduction to principles of Digital Signal Processing (DSP) including sampling theory, aliasing effects, frequency response, Finite Impulse Response filters, Infinite Impulse Response filters, spectrum analysis, Z transforms, Discrete Fourier Transform and Fast Fourier Transform. Overviews of modern DSP applications such as modems, speech processing, audio and video compression and expansion, and cellular protocols.</w:t>
      </w:r>
    </w:p>
    <w:p>
      <w:pPr>
        <w:pStyle w:val="Body"/>
        <w:tabs>
          <w:tab w:val="left" w:pos="2394"/>
          <w:tab w:val="left" w:pos="3240"/>
        </w:tabs>
        <w:spacing w:before="120"/>
        <w:jc w:val="both"/>
      </w:pP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>Required Textbook</w:t>
      </w:r>
    </w:p>
    <w:p>
      <w:pPr>
        <w:pStyle w:val="Body"/>
        <w:numPr>
          <w:ilvl w:val="0"/>
          <w:numId w:val="2"/>
        </w:numPr>
        <w:tabs>
          <w:tab w:val="num" w:pos="535"/>
          <w:tab w:val="left" w:pos="3240"/>
          <w:tab w:val="clear" w:pos="196"/>
        </w:tabs>
        <w:spacing w:before="120"/>
        <w:ind w:left="535" w:hanging="164"/>
        <w:jc w:val="both"/>
        <w:rPr>
          <w:position w:val="-2"/>
          <w:sz w:val="20"/>
          <w:szCs w:val="20"/>
        </w:rPr>
      </w:pPr>
      <w:r>
        <w:rPr>
          <w:rFonts w:hAnsi="Times New Roman Bold" w:hint="default"/>
          <w:sz w:val="24"/>
          <w:szCs w:val="24"/>
          <w:rtl w:val="0"/>
        </w:rPr>
        <w:t>“</w:t>
      </w:r>
      <w:r>
        <w:rPr>
          <w:rFonts w:ascii="Times New Roman Bold"/>
          <w:sz w:val="24"/>
          <w:szCs w:val="24"/>
          <w:rtl w:val="0"/>
          <w:lang w:val="en-US"/>
        </w:rPr>
        <w:t>Digital Signal Processing</w:t>
      </w:r>
      <w:r>
        <w:rPr>
          <w:rFonts w:hAnsi="Times New Roman Bold" w:hint="default"/>
          <w:sz w:val="24"/>
          <w:szCs w:val="24"/>
          <w:rtl w:val="0"/>
        </w:rPr>
        <w:t>—</w:t>
      </w:r>
      <w:r>
        <w:rPr>
          <w:rFonts w:ascii="Times New Roman Bold"/>
          <w:sz w:val="24"/>
          <w:szCs w:val="24"/>
          <w:rtl w:val="0"/>
          <w:lang w:val="en-US"/>
        </w:rPr>
        <w:t>A Computer Based Approach</w:t>
      </w:r>
      <w:r>
        <w:rPr>
          <w:rFonts w:hAnsi="Times New Roman Bold" w:hint="default"/>
          <w:sz w:val="24"/>
          <w:szCs w:val="24"/>
          <w:rtl w:val="0"/>
        </w:rPr>
        <w:t>”</w:t>
      </w:r>
      <w:r>
        <w:rPr>
          <w:rFonts w:ascii="Times New Roman Bold"/>
          <w:sz w:val="24"/>
          <w:szCs w:val="24"/>
          <w:rtl w:val="0"/>
          <w:lang w:val="en-US"/>
        </w:rPr>
        <w:t>, Author: Sanjit Mitra , ISBN: 978-0077366766.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>Recommended Textbook</w:t>
      </w:r>
    </w:p>
    <w:p>
      <w:pPr>
        <w:pStyle w:val="List Paragraph"/>
        <w:numPr>
          <w:ilvl w:val="0"/>
          <w:numId w:val="5"/>
        </w:numPr>
        <w:tabs>
          <w:tab w:val="num" w:pos="660"/>
          <w:tab w:val="left" w:pos="324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  <w:rtl w:val="0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rFonts w:ascii="Times New Roman"/>
          <w:sz w:val="24"/>
          <w:szCs w:val="24"/>
          <w:rtl w:val="0"/>
          <w:lang w:val="en-US"/>
        </w:rPr>
        <w:t xml:space="preserve">Schaums Outline of Digital Signal Processing, 2nd Edition, Author: Monson Hayes, ISBN: 0071635092. </w:t>
      </w:r>
    </w:p>
    <w:p>
      <w:pPr>
        <w:pStyle w:val="List Paragraph"/>
        <w:numPr>
          <w:ilvl w:val="0"/>
          <w:numId w:val="6"/>
        </w:numPr>
        <w:tabs>
          <w:tab w:val="num" w:pos="660"/>
          <w:tab w:val="left" w:pos="324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rFonts w:ascii="Times New Roman"/>
          <w:sz w:val="24"/>
          <w:szCs w:val="24"/>
          <w:rtl w:val="0"/>
          <w:lang w:val="en-US"/>
        </w:rPr>
        <w:t>Digital Signal Processing (4th Edition)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rFonts w:ascii="Times New Roman"/>
          <w:sz w:val="24"/>
          <w:szCs w:val="24"/>
          <w:rtl w:val="0"/>
          <w:lang w:val="en-US"/>
        </w:rPr>
        <w:t>Authors: John G. Proakis and Dimitris K Manolakis, ISBN: 978-0131873742.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nl-NL"/>
        </w:rPr>
        <w:t xml:space="preserve">Coordinators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Hani Mehrpouyan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Relationship to Student Outcomes </w:t>
      </w:r>
    </w:p>
    <w:p>
      <w:pPr>
        <w:pStyle w:val="Body"/>
        <w:tabs>
          <w:tab w:val="left" w:pos="216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course relates to student outcomes EAC a. b, and e.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Student Learning Outcomes, Students will </w:t>
      </w:r>
    </w:p>
    <w:p>
      <w:pPr>
        <w:pStyle w:val="List Paragraph"/>
        <w:numPr>
          <w:ilvl w:val="0"/>
          <w:numId w:val="9"/>
        </w:numPr>
        <w:tabs>
          <w:tab w:val="num" w:pos="655"/>
          <w:tab w:val="left" w:pos="2160"/>
          <w:tab w:val="clear" w:pos="714"/>
        </w:tabs>
        <w:spacing w:before="120" w:after="120"/>
        <w:ind w:left="655" w:hanging="298"/>
        <w:jc w:val="both"/>
        <w:rPr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Apply </w:t>
      </w:r>
      <w:r>
        <w:rPr>
          <w:rFonts w:ascii="Times New Roman"/>
          <w:sz w:val="24"/>
          <w:szCs w:val="24"/>
          <w:rtl w:val="0"/>
          <w:lang w:val="en-US"/>
        </w:rPr>
        <w:t>the principles of signal processing and Fourier analysis to analyze signals, design f</w:t>
      </w:r>
      <w:r>
        <w:rPr>
          <w:rFonts w:ascii="Times New Roman"/>
          <w:sz w:val="24"/>
          <w:szCs w:val="24"/>
          <w:rtl w:val="0"/>
          <w:lang w:val="en-US"/>
        </w:rPr>
        <w:t xml:space="preserve">inite </w:t>
      </w: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en-US"/>
        </w:rPr>
        <w:t xml:space="preserve">mpulse 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ascii="Times New Roman"/>
          <w:sz w:val="24"/>
          <w:szCs w:val="24"/>
          <w:rtl w:val="0"/>
          <w:lang w:val="en-US"/>
        </w:rPr>
        <w:t xml:space="preserve">esponse filters, </w:t>
      </w: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en-US"/>
        </w:rPr>
        <w:t xml:space="preserve">nfinite </w:t>
      </w: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en-US"/>
        </w:rPr>
        <w:t xml:space="preserve">mpulse 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ascii="Times New Roman"/>
          <w:sz w:val="24"/>
          <w:szCs w:val="24"/>
          <w:rtl w:val="0"/>
          <w:lang w:val="en-US"/>
        </w:rPr>
        <w:t>esponse filters</w:t>
      </w:r>
      <w:r>
        <w:rPr>
          <w:rFonts w:ascii="Times New Roman"/>
          <w:sz w:val="24"/>
          <w:szCs w:val="24"/>
          <w:rtl w:val="0"/>
          <w:lang w:val="en-US"/>
        </w:rPr>
        <w:t xml:space="preserve">, which can be in turn applied to solve practical engineering problems such as speech and image processing, channel equalization, signal de-noising, etc (EAC a, e). </w:t>
      </w:r>
    </w:p>
    <w:p>
      <w:pPr>
        <w:pStyle w:val="List Paragraph"/>
        <w:numPr>
          <w:ilvl w:val="0"/>
          <w:numId w:val="9"/>
        </w:numPr>
        <w:tabs>
          <w:tab w:val="num" w:pos="655"/>
          <w:tab w:val="left" w:pos="2160"/>
          <w:tab w:val="clear" w:pos="714"/>
        </w:tabs>
        <w:spacing w:before="120" w:after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Write a professional project report that presents the outcomes of the project and present these findings to the class</w:t>
      </w:r>
      <w:r>
        <w:rPr>
          <w:rFonts w:ascii="Times New Roman"/>
          <w:sz w:val="24"/>
          <w:szCs w:val="24"/>
          <w:rtl w:val="0"/>
          <w:lang w:val="en-US"/>
        </w:rPr>
        <w:t xml:space="preserve"> (EAC </w:t>
      </w:r>
      <w:r>
        <w:rPr>
          <w:rFonts w:ascii="Times New Roman"/>
          <w:sz w:val="24"/>
          <w:szCs w:val="24"/>
          <w:rtl w:val="0"/>
          <w:lang w:val="en-US"/>
        </w:rPr>
        <w:t>g</w:t>
      </w:r>
      <w:r>
        <w:rPr>
          <w:rFonts w:ascii="Times New Roman"/>
          <w:sz w:val="24"/>
          <w:szCs w:val="24"/>
          <w:rtl w:val="0"/>
          <w:lang w:val="en-US"/>
        </w:rPr>
        <w:t xml:space="preserve">). </w:t>
      </w:r>
    </w:p>
    <w:p>
      <w:pPr>
        <w:pStyle w:val="List Paragraph"/>
        <w:numPr>
          <w:ilvl w:val="0"/>
          <w:numId w:val="11"/>
        </w:numPr>
        <w:tabs>
          <w:tab w:val="num" w:pos="655"/>
          <w:tab w:val="left" w:pos="2160"/>
          <w:tab w:val="clear" w:pos="714"/>
        </w:tabs>
        <w:spacing w:before="120" w:after="120"/>
        <w:ind w:left="655" w:hanging="298"/>
        <w:jc w:val="both"/>
        <w:rPr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Use modern measurements tools such as Matlab, spectrum analyzers, and digital oscilloscopes, to complete the assigned project </w:t>
      </w:r>
      <w:r>
        <w:rPr>
          <w:rFonts w:ascii="Times New Roman"/>
          <w:sz w:val="24"/>
          <w:szCs w:val="24"/>
          <w:rtl w:val="0"/>
          <w:lang w:val="en-US"/>
        </w:rPr>
        <w:t xml:space="preserve">(EAC </w:t>
      </w:r>
      <w:r>
        <w:rPr>
          <w:rFonts w:ascii="Times New Roman"/>
          <w:sz w:val="24"/>
          <w:szCs w:val="24"/>
          <w:rtl w:val="0"/>
          <w:lang w:val="en-US"/>
        </w:rPr>
        <w:t>k</w:t>
      </w:r>
      <w:r>
        <w:rPr>
          <w:rFonts w:ascii="Times New Roman"/>
          <w:sz w:val="24"/>
          <w:szCs w:val="24"/>
          <w:rtl w:val="0"/>
          <w:lang w:val="en-US"/>
        </w:rPr>
        <w:t>)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Prerequisite by topic </w:t>
      </w:r>
    </w:p>
    <w:p>
      <w:pPr>
        <w:pStyle w:val="List Paragraph"/>
        <w:numPr>
          <w:ilvl w:val="0"/>
          <w:numId w:val="14"/>
        </w:numPr>
        <w:tabs>
          <w:tab w:val="num" w:pos="655"/>
          <w:tab w:val="left" w:pos="2160"/>
          <w:tab w:val="clear" w:pos="714"/>
        </w:tabs>
        <w:spacing w:before="120"/>
        <w:ind w:left="655" w:hanging="298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>Differential and integration calculus</w:t>
      </w:r>
    </w:p>
    <w:p>
      <w:pPr>
        <w:pStyle w:val="List Paragraph"/>
        <w:numPr>
          <w:ilvl w:val="0"/>
          <w:numId w:val="16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Vector Calculus </w:t>
      </w:r>
    </w:p>
    <w:p>
      <w:pPr>
        <w:pStyle w:val="List Paragraph"/>
        <w:numPr>
          <w:ilvl w:val="0"/>
          <w:numId w:val="17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Freshman level electricity and magnetics</w:t>
      </w:r>
    </w:p>
    <w:p>
      <w:pPr>
        <w:pStyle w:val="List Paragraph"/>
        <w:numPr>
          <w:ilvl w:val="0"/>
          <w:numId w:val="18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>Signals and Systems</w:t>
      </w:r>
    </w:p>
    <w:p>
      <w:pPr>
        <w:pStyle w:val="List Paragraph"/>
        <w:numPr>
          <w:ilvl w:val="0"/>
          <w:numId w:val="19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Algebra </w:t>
      </w:r>
    </w:p>
    <w:p>
      <w:pPr>
        <w:pStyle w:val="List Paragraph"/>
        <w:numPr>
          <w:ilvl w:val="0"/>
          <w:numId w:val="20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Trigonometry </w:t>
      </w:r>
    </w:p>
    <w:p>
      <w:pPr>
        <w:pStyle w:val="Body"/>
        <w:keepNext w:val="1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Lecture Topics </w:t>
      </w:r>
    </w:p>
    <w:p>
      <w:pPr>
        <w:pStyle w:val="Body"/>
        <w:tabs>
          <w:tab w:val="left" w:pos="216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one-quarter first course is aimed at providing a firm foundation in Engineering Electromagnetics to both specialist and non-specialists undergraduates.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Class Schedule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Meets for 5 hours of lecture and 2:30 hours of laboratory exercises each week for 10 weeks.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Computer Usage </w:t>
      </w:r>
    </w:p>
    <w:p>
      <w:pPr>
        <w:pStyle w:val="Body"/>
        <w:tabs>
          <w:tab w:val="left" w:pos="3240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Matlab.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Laboratory Projects </w:t>
      </w:r>
    </w:p>
    <w:p>
      <w:pPr>
        <w:pStyle w:val="List Paragraph"/>
        <w:tabs>
          <w:tab w:val="left" w:pos="3240"/>
        </w:tabs>
        <w:spacing w:before="120"/>
        <w:ind w:left="0" w:firstLine="0"/>
        <w:jc w:val="both"/>
        <w:rPr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en-US"/>
        </w:rPr>
        <w:t xml:space="preserve">Quarter based project focusing on the application of digital signal processing to </w:t>
      </w:r>
      <w:r>
        <w:rPr>
          <w:rFonts w:ascii="Times New Roman Bold"/>
          <w:sz w:val="24"/>
          <w:szCs w:val="24"/>
          <w:rtl w:val="0"/>
          <w:lang w:val="en-US"/>
        </w:rPr>
        <w:t xml:space="preserve">real engineering </w:t>
      </w:r>
      <w:r>
        <w:rPr>
          <w:rFonts w:ascii="Times New Roman Bold"/>
          <w:sz w:val="24"/>
          <w:szCs w:val="24"/>
          <w:rtl w:val="0"/>
          <w:lang w:val="en-US"/>
        </w:rPr>
        <w:t xml:space="preserve">problems. The projects have a broad perspective such as signal de-noising, speech end-pointing, image processing, channel equalization, etc.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fr-FR"/>
        </w:rPr>
        <w:t xml:space="preserve">Professional Component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Contributes toward the Electrical Engineering Topic Courses.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Design Content Description </w:t>
      </w:r>
    </w:p>
    <w:p>
      <w:pPr>
        <w:pStyle w:val="List Paragraph"/>
        <w:numPr>
          <w:ilvl w:val="0"/>
          <w:numId w:val="23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0"/>
          <w:szCs w:val="2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Approach</w:t>
      </w:r>
      <w:r>
        <w:rPr>
          <w:rFonts w:ascii="Times New Roman"/>
          <w:sz w:val="24"/>
          <w:szCs w:val="24"/>
          <w:rtl w:val="0"/>
          <w:lang w:val="en-US"/>
        </w:rPr>
        <w:t xml:space="preserve">: The design component is provided through lecture materials, </w:t>
      </w:r>
      <w:r>
        <w:rPr>
          <w:rFonts w:ascii="Times New Roman"/>
          <w:sz w:val="24"/>
          <w:szCs w:val="24"/>
          <w:rtl w:val="0"/>
          <w:lang w:val="en-US"/>
        </w:rPr>
        <w:t>a class project</w:t>
      </w:r>
      <w:r>
        <w:rPr>
          <w:rFonts w:ascii="Times New Roman"/>
          <w:sz w:val="24"/>
          <w:szCs w:val="24"/>
          <w:rtl w:val="0"/>
          <w:lang w:val="en-US"/>
        </w:rPr>
        <w:t>, homework, and tests.</w:t>
      </w:r>
    </w:p>
    <w:p>
      <w:pPr>
        <w:pStyle w:val="List Paragraph"/>
        <w:numPr>
          <w:ilvl w:val="0"/>
          <w:numId w:val="25"/>
        </w:numPr>
        <w:tabs>
          <w:tab w:val="num" w:pos="660"/>
          <w:tab w:val="left" w:pos="324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Lectures: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7</w:t>
      </w:r>
      <w:r>
        <w:rPr>
          <w:rFonts w:ascii="Times New Roman"/>
          <w:sz w:val="24"/>
          <w:szCs w:val="24"/>
          <w:rtl w:val="0"/>
          <w:lang w:val="en-US"/>
        </w:rPr>
        <w:t>0%</w:t>
      </w:r>
    </w:p>
    <w:p>
      <w:pPr>
        <w:pStyle w:val="List Paragraph"/>
        <w:numPr>
          <w:ilvl w:val="0"/>
          <w:numId w:val="26"/>
        </w:numPr>
        <w:tabs>
          <w:tab w:val="num" w:pos="660"/>
          <w:tab w:val="left" w:pos="324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Project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: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3</w:t>
      </w:r>
      <w:r>
        <w:rPr>
          <w:rFonts w:ascii="Times New Roman"/>
          <w:sz w:val="24"/>
          <w:szCs w:val="24"/>
          <w:rtl w:val="0"/>
          <w:lang w:val="en-US"/>
        </w:rPr>
        <w:t>0%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Prepared by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Hani Mehrpouyan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>Approved by</w:t>
      </w:r>
    </w:p>
    <w:p>
      <w:pPr>
        <w:pStyle w:val="Body"/>
        <w:tabs>
          <w:tab w:val="left" w:pos="3240"/>
        </w:tabs>
        <w:spacing w:before="240"/>
        <w:jc w:val="both"/>
      </w:pPr>
      <w:r>
        <w:rPr>
          <w:sz w:val="24"/>
          <w:szCs w:val="24"/>
          <w:rtl w:val="0"/>
          <w:lang w:val="en-US"/>
        </w:rPr>
        <w:t>Approved by CEE/CS Department on December 2012.</w:t>
      </w:r>
    </w:p>
    <w:sectPr>
      <w:headerReference w:type="default" r:id="rId4"/>
      <w:footerReference w:type="default" r:id="rId5"/>
      <w:pgSz w:w="12240" w:h="15840" w:orient="portrait"/>
      <w:pgMar w:top="426" w:right="758" w:bottom="567" w:left="709" w:header="284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right"/>
      <w:rPr>
        <w:rtl w:val="0"/>
      </w:rPr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  <w:r>
      <w:rPr>
        <w:rtl w:val="0"/>
        <w:lang w:val="en-US"/>
      </w:rPr>
      <w:t xml:space="preserve"> of 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</w:abstractNum>
  <w:abstractNum w:abstractNumId="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 Bold" w:cs="Times New Roman Bold" w:hAnsi="Times New Roman Bold" w:eastAsia="Times New Roman Bold"/>
        <w:position w:val="-2"/>
        <w:sz w:val="24"/>
        <w:szCs w:val="24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0">
    <w:multiLevelType w:val="multilevel"/>
    <w:styleLink w:val="List 2"/>
    <w:lvl w:ilvl="0">
      <w:start w:val="3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7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8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9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i w:val="1"/>
        <w:iCs w:val="1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2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i w:val="1"/>
        <w:iCs w:val="1"/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i w:val="1"/>
        <w:iCs w:val="1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4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i w:val="1"/>
        <w:iCs w:val="1"/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5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i w:val="1"/>
        <w:iCs w:val="1"/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Bullet">
    <w:name w:val="Bullet"/>
    <w:next w:val="Bullet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3"/>
      </w:numPr>
    </w:pPr>
  </w:style>
  <w:style w:type="numbering" w:styleId="Imported Style 1">
    <w:name w:val="Imported Style 1"/>
    <w:next w:val="Imported Style 1"/>
    <w:pPr>
      <w:numPr>
        <w:numId w:val="4"/>
      </w:numPr>
    </w:pPr>
  </w:style>
  <w:style w:type="numbering" w:styleId="List 1">
    <w:name w:val="List 1"/>
    <w:basedOn w:val="Imported Style 2"/>
    <w:next w:val="List 1"/>
    <w:pPr>
      <w:numPr>
        <w:numId w:val="7"/>
      </w:numPr>
    </w:pPr>
  </w:style>
  <w:style w:type="numbering" w:styleId="Imported Style 2">
    <w:name w:val="Imported Style 2"/>
    <w:next w:val="Imported Style 2"/>
    <w:pPr>
      <w:numPr>
        <w:numId w:val="8"/>
      </w:numPr>
    </w:pPr>
  </w:style>
  <w:style w:type="numbering" w:styleId="List 2">
    <w:name w:val="List 2"/>
    <w:basedOn w:val="Imported Style 2"/>
    <w:next w:val="List 2"/>
    <w:pPr>
      <w:numPr>
        <w:numId w:val="10"/>
      </w:numPr>
    </w:pPr>
  </w:style>
  <w:style w:type="numbering" w:styleId="List 3">
    <w:name w:val="List 3"/>
    <w:basedOn w:val="Imported Style 3"/>
    <w:next w:val="List 3"/>
    <w:pPr>
      <w:numPr>
        <w:numId w:val="12"/>
      </w:numPr>
    </w:pPr>
  </w:style>
  <w:style w:type="numbering" w:styleId="Imported Style 3">
    <w:name w:val="Imported Style 3"/>
    <w:next w:val="Imported Style 3"/>
    <w:pPr>
      <w:numPr>
        <w:numId w:val="13"/>
      </w:numPr>
    </w:pPr>
  </w:style>
  <w:style w:type="numbering" w:styleId="List 4">
    <w:name w:val="List 4"/>
    <w:basedOn w:val="Imported Style 3"/>
    <w:next w:val="List 4"/>
    <w:pPr>
      <w:numPr>
        <w:numId w:val="15"/>
      </w:numPr>
    </w:pPr>
  </w:style>
  <w:style w:type="numbering" w:styleId="List 5">
    <w:name w:val="List 5"/>
    <w:basedOn w:val="Imported Style 5"/>
    <w:next w:val="List 5"/>
    <w:pPr>
      <w:numPr>
        <w:numId w:val="21"/>
      </w:numPr>
    </w:pPr>
  </w:style>
  <w:style w:type="numbering" w:styleId="Imported Style 5">
    <w:name w:val="Imported Style 5"/>
    <w:next w:val="Imported Style 5"/>
    <w:pPr>
      <w:numPr>
        <w:numId w:val="22"/>
      </w:numPr>
    </w:pPr>
  </w:style>
  <w:style w:type="numbering" w:styleId="List 6">
    <w:name w:val="List 6"/>
    <w:basedOn w:val="Imported Style 5"/>
    <w:next w:val="List 6"/>
    <w:pPr>
      <w:numPr>
        <w:numId w:val="2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